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E9D9" w:themeColor="accent6" w:themeTint="33"/>
  <w:body>
    <w:p w:rsidR="0096339E" w:rsidRPr="0096339E" w:rsidRDefault="0096339E" w:rsidP="0096339E">
      <w:pPr>
        <w:jc w:val="center"/>
        <w:rPr>
          <w:rFonts w:cs="Arabic Transparent" w:hint="cs"/>
          <w:b/>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96339E">
        <w:rPr>
          <w:rFonts w:cs="Arabic Transparent"/>
          <w:b/>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fldChar w:fldCharType="begin"/>
      </w:r>
      <w:r w:rsidRPr="0096339E">
        <w:rPr>
          <w:rFonts w:cs="Arabic Transparent"/>
          <w:b/>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instrText xml:space="preserve"> HYPERLINK "http://al-abbaad.com/index.php/articles/101-1434-05-05" </w:instrText>
      </w:r>
      <w:r w:rsidRPr="0096339E">
        <w:rPr>
          <w:rFonts w:cs="Arabic Transparent"/>
          <w:b/>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fldChar w:fldCharType="separate"/>
      </w:r>
      <w:r w:rsidRPr="0096339E">
        <w:rPr>
          <w:rStyle w:val="Lienhypertexte"/>
          <w:rFonts w:cs="Arabic Transparent"/>
          <w:b/>
          <w:bCs/>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أشكال التغريب الطارئ أخيراً على بلاد الحرمين في الوزارات والإدارات الحكومية </w:t>
      </w:r>
      <w:proofErr w:type="gramStart"/>
      <w:r w:rsidRPr="0096339E">
        <w:rPr>
          <w:rStyle w:val="Lienhypertexte"/>
          <w:rFonts w:cs="Arabic Transparent"/>
          <w:b/>
          <w:bCs/>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وغيرها</w:t>
      </w:r>
      <w:proofErr w:type="gramEnd"/>
      <w:r w:rsidRPr="0096339E">
        <w:rPr>
          <w:rStyle w:val="Lienhypertexte"/>
          <w:rFonts w:cs="Arabic Transparent"/>
          <w:b/>
          <w:bCs/>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96339E">
        <w:rPr>
          <w:rFonts w:cs="Arabic Transparent"/>
          <w:b/>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fldChar w:fldCharType="end"/>
      </w:r>
    </w:p>
    <w:p w:rsidR="0096339E" w:rsidRPr="0096339E" w:rsidRDefault="0096339E" w:rsidP="0096339E">
      <w:pPr>
        <w:jc w:val="center"/>
        <w:rPr>
          <w:rFonts w:cs="Arabic Transparent"/>
          <w:b/>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96339E">
        <w:rPr>
          <w:rFonts w:cs="Arabic Transparent" w:hint="cs"/>
          <w:b/>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للشيخ عبد المحسن العباد </w:t>
      </w:r>
      <w:r w:rsidRPr="0096339E">
        <w:rPr>
          <w:rFonts w:cs="Arabic Transparent"/>
          <w:b/>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Pr="0096339E">
        <w:rPr>
          <w:rFonts w:cs="Arabic Transparent" w:hint="cs"/>
          <w:b/>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حف</w:t>
      </w:r>
      <w:bookmarkStart w:id="0" w:name="_GoBack"/>
      <w:bookmarkEnd w:id="0"/>
      <w:r w:rsidRPr="0096339E">
        <w:rPr>
          <w:rFonts w:cs="Arabic Transparent" w:hint="cs"/>
          <w:b/>
          <w:sz w:val="52"/>
          <w:szCs w:val="52"/>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ظه الله</w:t>
      </w:r>
    </w:p>
    <w:p w:rsidR="0096339E" w:rsidRPr="0096339E" w:rsidRDefault="0096339E" w:rsidP="0096339E">
      <w:pPr>
        <w:rPr>
          <w:rFonts w:cs="Arabic Transparent" w:hint="cs"/>
          <w:sz w:val="36"/>
          <w:szCs w:val="36"/>
        </w:rPr>
      </w:pPr>
    </w:p>
    <w:p w:rsidR="0096339E" w:rsidRPr="0096339E" w:rsidRDefault="0096339E" w:rsidP="0096339E">
      <w:pPr>
        <w:rPr>
          <w:rFonts w:cs="Arabic Transparent"/>
          <w:sz w:val="36"/>
          <w:szCs w:val="36"/>
        </w:rPr>
      </w:pPr>
      <w:r w:rsidRPr="0096339E">
        <w:rPr>
          <w:rFonts w:cs="Arabic Transparent"/>
          <w:sz w:val="36"/>
          <w:szCs w:val="36"/>
          <w:rtl/>
        </w:rPr>
        <w:t>بسم الله الرحمن الرحيم</w:t>
      </w:r>
    </w:p>
    <w:p w:rsidR="0096339E" w:rsidRPr="0096339E" w:rsidRDefault="0096339E" w:rsidP="0096339E">
      <w:pPr>
        <w:rPr>
          <w:rFonts w:cs="Arabic Transparent"/>
          <w:sz w:val="36"/>
          <w:szCs w:val="36"/>
        </w:rPr>
      </w:pPr>
      <w:r w:rsidRPr="0096339E">
        <w:rPr>
          <w:rFonts w:cs="Arabic Transparent"/>
          <w:sz w:val="36"/>
          <w:szCs w:val="36"/>
          <w:rtl/>
        </w:rPr>
        <w:t xml:space="preserve">الحمد لله رب العالمين، والصلاة والسلام الأتمان </w:t>
      </w:r>
      <w:proofErr w:type="spellStart"/>
      <w:r w:rsidRPr="0096339E">
        <w:rPr>
          <w:rFonts w:cs="Arabic Transparent"/>
          <w:sz w:val="36"/>
          <w:szCs w:val="36"/>
          <w:rtl/>
        </w:rPr>
        <w:t>الأكملان</w:t>
      </w:r>
      <w:proofErr w:type="spellEnd"/>
      <w:r w:rsidRPr="0096339E">
        <w:rPr>
          <w:rFonts w:cs="Arabic Transparent"/>
          <w:sz w:val="36"/>
          <w:szCs w:val="36"/>
          <w:rtl/>
        </w:rPr>
        <w:t xml:space="preserve"> على سيد الأولين والآخرين، نبينا محمد وعلى </w:t>
      </w:r>
      <w:proofErr w:type="spellStart"/>
      <w:r w:rsidRPr="0096339E">
        <w:rPr>
          <w:rFonts w:cs="Arabic Transparent"/>
          <w:sz w:val="36"/>
          <w:szCs w:val="36"/>
          <w:rtl/>
        </w:rPr>
        <w:t>آله</w:t>
      </w:r>
      <w:proofErr w:type="spellEnd"/>
      <w:r w:rsidRPr="0096339E">
        <w:rPr>
          <w:rFonts w:cs="Arabic Transparent"/>
          <w:sz w:val="36"/>
          <w:szCs w:val="36"/>
          <w:rtl/>
        </w:rPr>
        <w:t xml:space="preserve"> وصحبه أجمعين</w:t>
      </w:r>
      <w:r w:rsidRPr="0096339E">
        <w:rPr>
          <w:rFonts w:cs="Arabic Transparent"/>
          <w:sz w:val="36"/>
          <w:szCs w:val="36"/>
        </w:rPr>
        <w:t>. </w:t>
      </w:r>
    </w:p>
    <w:p w:rsidR="0096339E" w:rsidRPr="0096339E" w:rsidRDefault="0096339E" w:rsidP="0096339E">
      <w:pPr>
        <w:rPr>
          <w:rFonts w:cs="Arabic Transparent"/>
          <w:sz w:val="36"/>
          <w:szCs w:val="36"/>
        </w:rPr>
      </w:pPr>
      <w:r w:rsidRPr="0096339E">
        <w:rPr>
          <w:rFonts w:cs="Arabic Transparent"/>
          <w:sz w:val="36"/>
          <w:szCs w:val="36"/>
          <w:rtl/>
        </w:rPr>
        <w:t>أما بعد؛ فإن من نعم الله على بلاد الحرمين في ثلاثة قرون تقريباً مضت أن جعل ولايتها في أسرة كريمة قامت على تطبيق الكتاب والسنة والسير على ما كان عليه سلف الأمة، بدأت بالإمام محمد بن سعود بتسديد وتأييد من الإمام محمد بن عبدالوهاب رحمهما الله، ولذلك كتب الله لها الاستمرار والبقاء، {فَأَمَّا الزَّبَدُ فَيَذْهَبُ جُفَاءً وَأَمَّا مَا يَنْفَعُ النَّاسَ فَيَمْكُثُ فِي الْأَرْضِ</w:t>
      </w:r>
      <w:r w:rsidRPr="0096339E">
        <w:rPr>
          <w:rFonts w:cs="Arabic Transparent"/>
          <w:sz w:val="36"/>
          <w:szCs w:val="36"/>
        </w:rPr>
        <w:t>}</w:t>
      </w:r>
      <w:r w:rsidRPr="0096339E">
        <w:rPr>
          <w:rFonts w:cs="Arabic Transparent"/>
          <w:sz w:val="36"/>
          <w:szCs w:val="36"/>
          <w:rtl/>
        </w:rPr>
        <w:t>،</w:t>
      </w:r>
    </w:p>
    <w:p w:rsidR="0096339E" w:rsidRPr="0096339E" w:rsidRDefault="0096339E" w:rsidP="0096339E">
      <w:pPr>
        <w:rPr>
          <w:rFonts w:cs="Arabic Transparent"/>
          <w:sz w:val="36"/>
          <w:szCs w:val="36"/>
        </w:rPr>
      </w:pPr>
      <w:r w:rsidRPr="0096339E">
        <w:rPr>
          <w:rFonts w:cs="Arabic Transparent"/>
          <w:sz w:val="36"/>
          <w:szCs w:val="36"/>
          <w:rtl/>
        </w:rPr>
        <w:t xml:space="preserve">وقد مرّت بعهود ثلاثة، بدأ العهد الثالث قبل أكثر من مائة عام بولاية الملك عبدالعزيز بن عبدالرحمن بن فيصل بن تركي بن عبدالله بن محمد بن سعود رحمه الله، ولم تكن تعرف هذه البلاد سفور النساء واختلاطهن بالرجال الأجانب ولم يكن للدارسين فيها اشتغال بالقوانين الوضعية، وفي الآونة الأخيرة حصل تحوُّل مشين افتتحت فيه كليات للحقوق وللشريعة والقانون وحصل من كثير من النساء السفور عن وجوههن واختلاطهن بالرجال بلا حياء وخجل، وكل ذلك حصل بمكر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المتبعين للشهوات الذين يريدون أن تميل هذه البلاد ميلاً عظيما، الذين يفسدون في الأرض ولا يصلحون، الذين يلهثون وراء تقليد الغرب في كل ما فيه مضرة، وسبق أن كتبت رسالة بعنوان: «الأمر بالمعروف والنهي عن المنكر من أهم أسباب قيام الدولة السعودية وبقائها» طبعت في عام 1430هـ، وقد انتشر هذا التغريب المشين في الكثير من الوزارات والإدارات الحكومية وغيرها، </w:t>
      </w:r>
      <w:proofErr w:type="spellStart"/>
      <w:r w:rsidRPr="0096339E">
        <w:rPr>
          <w:rFonts w:cs="Arabic Transparent"/>
          <w:sz w:val="36"/>
          <w:szCs w:val="36"/>
          <w:rtl/>
        </w:rPr>
        <w:t>والأنكى</w:t>
      </w:r>
      <w:proofErr w:type="spellEnd"/>
      <w:r w:rsidRPr="0096339E">
        <w:rPr>
          <w:rFonts w:cs="Arabic Transparent"/>
          <w:sz w:val="36"/>
          <w:szCs w:val="36"/>
          <w:rtl/>
        </w:rPr>
        <w:t xml:space="preserve"> والأشد أن يكون بعض الأمراء من آل سعود مستندا للتغريبيين الماكرين بهذه البلاد حكومة وشعباً في تأييد سفور النساء واختلاطهن بالرجال، وقد كتبت كلمة بعنوان: «لا يليق بأهل المجد أن يكونوا مستنداً </w:t>
      </w:r>
      <w:proofErr w:type="spellStart"/>
      <w:r w:rsidRPr="0096339E">
        <w:rPr>
          <w:rFonts w:cs="Arabic Transparent"/>
          <w:sz w:val="36"/>
          <w:szCs w:val="36"/>
          <w:rtl/>
        </w:rPr>
        <w:t>للتغريبيين</w:t>
      </w:r>
      <w:proofErr w:type="spellEnd"/>
      <w:r w:rsidRPr="0096339E">
        <w:rPr>
          <w:rFonts w:cs="Arabic Transparent"/>
          <w:sz w:val="36"/>
          <w:szCs w:val="36"/>
          <w:rtl/>
        </w:rPr>
        <w:t xml:space="preserve"> الماكرين بمجدهم» نشرت في </w:t>
      </w:r>
      <w:r w:rsidRPr="0096339E">
        <w:rPr>
          <w:rFonts w:cs="Arabic Transparent"/>
          <w:sz w:val="36"/>
          <w:szCs w:val="36"/>
        </w:rPr>
        <w:t>7/2/1432</w:t>
      </w:r>
      <w:r w:rsidRPr="0096339E">
        <w:rPr>
          <w:rFonts w:cs="Arabic Transparent"/>
          <w:sz w:val="36"/>
          <w:szCs w:val="36"/>
          <w:rtl/>
        </w:rPr>
        <w:t xml:space="preserve">هـ، ومما قلت فيها: </w:t>
      </w:r>
      <w:r w:rsidRPr="0096339E">
        <w:rPr>
          <w:rFonts w:cs="Arabic Transparent"/>
          <w:sz w:val="36"/>
          <w:szCs w:val="36"/>
          <w:rtl/>
        </w:rPr>
        <w:lastRenderedPageBreak/>
        <w:t>«الطريقة التي سلكتها الدولة السعودية في تعليم النساء وعملهن على حدة غير مختلطات في فصول الدراسة ومكاتب العمل وغير ذلك هي الطريقة الصحيحة السليمة المتفقة مع هدي الإسلام، فلم تكن النساء في زمنه صلى الله عليه وسلم يحضرن مجالس تلقي الحديث عنه مع الرجال، ففي صحيح البخاري (7310) وصحيح مسلم (6699) عن أبي سعيد الخدري رضي الله عنه قال</w:t>
      </w:r>
      <w:r w:rsidRPr="0096339E">
        <w:rPr>
          <w:rFonts w:cs="Arabic Transparent"/>
          <w:sz w:val="36"/>
          <w:szCs w:val="36"/>
        </w:rPr>
        <w:t>: «</w:t>
      </w:r>
      <w:r w:rsidRPr="0096339E">
        <w:rPr>
          <w:rFonts w:cs="Arabic Transparent"/>
          <w:sz w:val="36"/>
          <w:szCs w:val="36"/>
          <w:rtl/>
        </w:rPr>
        <w:t>جاءت امرأة إلى رسول الله صلى الله عليه وسلم فقالت: يا رسول الله! ذهب الرجال بحديثك، فاجعل لنا من نفسك يوماً نأتيك فيه تعلمنا مما علمك الله، فقال: اجتمعن في يوم كذا وكذا في مكان كذا وكذا، فاجتمعن، فأتاهن رسول الله صلى الله عليه وسلم فعلمهن مما علمه الله» الحديث، وهو دال على عدم مخالطة النساء الرجال في مجالسه صلى الله عليه وسلم، وكذا ما حصل من الصحابة رضي الله عنهم حين بيعة أبي بكر رضي الله عنه في سقيفة بني ساعدة وفي المسجد لم يكن معهم امرأة واحدة»، والملك فيصل رحمه الله جده لأمه الإمام محمد بن عبدالوهاب رحمه الله، وأبناؤه من أَولى الأسرة السعودية بالمحافظة على المجد الموروث عن الإمامين محمد بن سعود ومحمد بن عبدالوهاب رحمهما الله؛ لأنهم من نسل هذين الإمامين، وهذه نماذج من أشكال التغريب في الوزارات والإدارات الحكومية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وزارة التعليم العالي</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 xml:space="preserve">أحدثت وزارة التعليم العالي في عام </w:t>
      </w:r>
      <w:r w:rsidRPr="0096339E">
        <w:rPr>
          <w:rFonts w:cs="Arabic Transparent"/>
          <w:sz w:val="36"/>
          <w:szCs w:val="36"/>
        </w:rPr>
        <w:t>1426</w:t>
      </w:r>
      <w:r w:rsidRPr="0096339E">
        <w:rPr>
          <w:rFonts w:cs="Arabic Transparent"/>
          <w:sz w:val="36"/>
          <w:szCs w:val="36"/>
          <w:rtl/>
        </w:rPr>
        <w:t xml:space="preserve">هـ ـ وهو العام الذي بدأ فيه عهد خادم الحرمين الملك عبدالله حفظه الله ووفقه لما فيه رضاه ـ اسماً للابتعاث الخارجي وهو: «برنامج خادم الحرمين للابتعاث الخارجي» للتقوي بهذه التسمية على تثبيت الابتعاث والتوسع فيه، وهو على فترات، مدة كل فترة خمس سنوات، وبعد مضي الفترة الأولى استصدرت الموافقة على الفترة الثانية، وبعد مضي ثلاث سنوات منها استصدرت الموافقة على الفترة الثالثة التي تبدأ بعد سنتين استباقاً للزمن وللاطمئنان على استمرار الابتعاث، وقد جاء في صحيفة سبق الإلكترونية في 11/2/2013م: «صدرت موافقة خادم الحرمين الشريفين الملك عبدالله بن عبدالعزيز آل سعود ـ حفظه الله ـ على تمديد برنامج خادم الحرمين الشريفين للابتعاث الخارجي لمرحلةٍ ثالثةٍ مدتها خمس سنوات تبدأ من نهاية المرحلة الحالية في نهاية العام المالي 1435/1436هـ ... وأكّد الدكتور العنقري أن تمديد البرنامج لمرحلة ثالثة سيتيح الفرصة لمزيدٍ من أبناء الوطن لاستثمار هذا البرنامج الحيوي الحضاري الذي يهدف إلى تزويدهم بشتى أنواع المعارف والعلوم في مختلف التخصّصات والتطبيقات العلمية والنظرية من خلال دراستهم في أبرز الجامعات العالمية ... يُذكر أن </w:t>
      </w:r>
      <w:r w:rsidRPr="0096339E">
        <w:rPr>
          <w:rFonts w:cs="Arabic Transparent"/>
          <w:sz w:val="36"/>
          <w:szCs w:val="36"/>
          <w:rtl/>
        </w:rPr>
        <w:lastRenderedPageBreak/>
        <w:t xml:space="preserve">برنامج خادم الحرمين الشريفين للابتعاث الخارجي انطلق عام 1426هـ، وتم تمديده بأمرٍ سامٍ لمدة خمس سنوات اعتباراً من العام المالي 1431 / 1432 هـ وتخرج من طلابه نحو ( 47000) طالب وطالبة حتى هذا عام 2013م»، وسبق أن كتبت كلمة بعنوان: «خطر التوسع في الابتعاث على بلاد الحرمين» نشرت في 18/7/1431هـ، ذكرت فيها أن وزارة التعليم العالي عيَّنت امرأة ملحقاً في إحدى سفارات المملكة في إحدى الدول الغربية، من مهماتها الإشراف على المبتعثين، وفي ذلك دليل على زيادة عدم الفلاح لهؤلاء المبتعثين؛ لقوله صلى الله عليه وسلم: «ما أفلح قوم يلي أمرهم امرأة» رواه الإمام أحمد (20508) ـ واللفظ له ـ والبخاري (4425) من حديث أبي بكرة رضي الله عنه، وذكرت أن كاتبة في صحيفة الوطن بتاريخ 27/4/1431هـ أشارت إلى تنصر ثلاثين طالباً من المبتعثين وأنها هونت من شأن الردة، وذكرَتْ أن الرأي الأقوى للفقهاء في حكم المرتد هو الذي يترك للإنسان حرية الاختيار حتى ولو ولد من أبوين مسلمين، وما دام لا يقوم بأية خيانة للجماعة المسلمة فليس عليه أية عقوبة!! </w:t>
      </w:r>
      <w:proofErr w:type="gramStart"/>
      <w:r w:rsidRPr="0096339E">
        <w:rPr>
          <w:rFonts w:cs="Arabic Transparent"/>
          <w:sz w:val="36"/>
          <w:szCs w:val="36"/>
          <w:rtl/>
        </w:rPr>
        <w:t>وهذا</w:t>
      </w:r>
      <w:proofErr w:type="gramEnd"/>
      <w:r w:rsidRPr="0096339E">
        <w:rPr>
          <w:rFonts w:cs="Arabic Transparent"/>
          <w:sz w:val="36"/>
          <w:szCs w:val="36"/>
          <w:rtl/>
        </w:rPr>
        <w:t xml:space="preserve"> غاية الفوضى في الكلام في أحكام الشرع من كل من هب ودب حتى التائهات من النساء</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إضعاف الجامعات الإسلامية: وافق مجلس التعليم العالي على إحداث كليات دنيوية فيها تزاحم اختصاصاتها، ومنها الجامعة الإسلامية بالمدينة التي أسست عام 1381هـ فقد وافق مجلس التعليم العالي بعد مضي نصف قرن على تأسيسها على إحداث خمس كليات دنيوية، هي: كلية العلوم، وكلية الهندسة، وكلية الحاسب الآلي ونظم المعلومات، وكلية الطب، وكلية الصيدلة، ولم يكن فيها قبل هذا الإحداث إلا خمس كليات دينية هي: كلية الشريعة، وكلية الدعوة وأصول الدين، وكلية القرآن الكريم، وكلية الحديث الشريف، وكلية اللغة العربية، وقد أشرت إلى ذلك في كلمة بعنوان: «من ذكرياتي عن الجامعة الإسلامية في المدينة المنورة بعد مرور نصف قرن على إنشائها» نشرت في 20/6/1431هـ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3. </w:t>
      </w:r>
      <w:r w:rsidRPr="0096339E">
        <w:rPr>
          <w:rFonts w:cs="Arabic Transparent"/>
          <w:sz w:val="36"/>
          <w:szCs w:val="36"/>
          <w:rtl/>
        </w:rPr>
        <w:t xml:space="preserve">وأسوأ تغريب في هذه البلاد ما حصل من مجلس التعليم العالي من إحداث كليات للحقوق وكليات للشريعة والقانون؛ لأن هذا النوع من الكليات تُقْدم عليه البلاد المحكمة للقوانين الوضعية الوضيعة، أما البلاد السعودية المحكمة لشرع الله فإحداثها فيها من أعظم المنكرات وأبطل الباطل، والفرق بين الأحكام الشرعية والأحكام الوضعية كالفرق بين الخالق والمخلوق، ويمكن لبعض المتمكنين من علماء الشريعة الاطلاع على القوانين الوضعية لإيضاح الفرق الشاسع بين ما جاء عن الله وما جاء عن المخلوقين، ومن أسوأ التغريب موافقة مجلس التعليم العالي على توصيات اللجنة المشكلة لدراسة موضوع الاستفادة من </w:t>
      </w:r>
      <w:r w:rsidRPr="0096339E">
        <w:rPr>
          <w:rFonts w:cs="Arabic Transparent"/>
          <w:sz w:val="36"/>
          <w:szCs w:val="36"/>
          <w:rtl/>
        </w:rPr>
        <w:lastRenderedPageBreak/>
        <w:t>كراسي اليونسكو العلمية في الجامعات السعودية، وموافقته على اثني عشر كرسياً تحت مظلة اليونسكو! ومنها كرسي اليونسكو للحوار بين الأديان والثقافات وكرسي اليونسكو للإعلام المجتمعي وكرسي اليونسكو للجودة في التعليم العالي بجامعة الإمام محمد بن سعود الإسلامية، وكرسي اليونسكو في مجال التعليم من أجل التطوير المستدام في المملكة العربية السعودية بجامعة الملك سعود</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4. </w:t>
      </w:r>
      <w:r w:rsidRPr="0096339E">
        <w:rPr>
          <w:rFonts w:cs="Arabic Transparent"/>
          <w:sz w:val="36"/>
          <w:szCs w:val="36"/>
          <w:rtl/>
        </w:rPr>
        <w:t>بعد إنشاء جامعة الأميرة نورة للبنات حصل فيها اختلاط بجعل بعض الوكلاء فيها من الرجال وحصول تدريس النساء من قبل بعض الرجال وحضور مديرتها مع الرجال في مجلس التعليم العالي</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 xml:space="preserve">التغريب في وزارة التربية </w:t>
      </w:r>
      <w:proofErr w:type="gramStart"/>
      <w:r w:rsidRPr="0096339E">
        <w:rPr>
          <w:rFonts w:cs="Arabic Transparent"/>
          <w:sz w:val="36"/>
          <w:szCs w:val="36"/>
          <w:rtl/>
        </w:rPr>
        <w:t>والتعليم</w:t>
      </w:r>
      <w:proofErr w:type="gramEnd"/>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 xml:space="preserve">تعيين امرأة بمكر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نائبة لوزير التربية والتعليم لشؤون البنات في 19/2/1430هـ تكون مرجعا لبعض الرجال وتختلط بهم وبغيرهم، وقد كتبت في ذلك كلمة بعنوان: «لا يجوز للمرأة الولاية على الرجال» نشرت في 2/3/1430هـ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قيام الوزارة بالجمع بين البنين والبنات في الصفوف الابتدائية الأولية في بعض مدارس البنات الأهلية يتولى تدريسهم نساء، يترتب على ذلك محاذير ذكرتها في كلمة بعنوان: «لا يجمع بين البنين والبنات في الصفوف الأولية الابتدائية» نشرت في 13/9/1430هـ، وفي الأيام القريبة الماضية نشرت بعض الصحف الإلكترونية صورة خطاب من نائبة الوزير لتعليم البنات إلى نائب وزير التربية والتعليم بطلب الموافقة على تعميم ذلك في المدارس الحكومية وبذلك تحوّلُ وظائف التدريس في نصف المرحلة الابتدائية من الرجال إلى النساء مما ينتج عن ذلك قرار الرجال في البيوت أو تسكعهم في الشوارع</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3. </w:t>
      </w:r>
      <w:r w:rsidRPr="0096339E">
        <w:rPr>
          <w:rFonts w:cs="Arabic Transparent"/>
          <w:sz w:val="36"/>
          <w:szCs w:val="36"/>
          <w:rtl/>
        </w:rPr>
        <w:t xml:space="preserve">اهتمام الوزير وحرصه الشديد على تدريس اللغة الإنجليزية في جميع سنوات الدراسة الابتدائية، وقد جاء في صحيفة الوطن في 3/5/2011م: «وحول تدريس اللغة الإنجليزية للطلاب من المرحلة الرابعة الابتدائية، قال الأمير فيصل بن عبدالله: إنه سيتم توفير كافة احتياجات المدارس لتنفيذ القرار، مؤكدا أنه يتمنى أن يطبق على مراحل مبكرة من الصف الأول الابتدائي، ولكن في مرحلة لاحقة، كما تمنى أن تدرس عدة لغات، وليس الإنجليزية فقط»، وقد تبنَّت الوزارة مشروعاً سمَّته: «مشروع خادم الحرمين لتطوير التعليم» للتقوِّي بهذه التسمية، وما قامت به الوزارة من دمج البنين والبنات في الصفوف الأولية يتولى </w:t>
      </w:r>
      <w:r w:rsidRPr="0096339E">
        <w:rPr>
          <w:rFonts w:cs="Arabic Transparent"/>
          <w:sz w:val="36"/>
          <w:szCs w:val="36"/>
          <w:rtl/>
        </w:rPr>
        <w:lastRenderedPageBreak/>
        <w:t>تدريسهم نساء وكذا عناية الوزارة واهتمامها بتدريس اللغة الإنجليزية وغيرها من اللغات في المرحلة الابتدائية هو من التطوير المذموم الذي كانت الوزارة في عافية منه قبل مجيء هذا الوزير</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4. </w:t>
      </w:r>
      <w:r w:rsidRPr="0096339E">
        <w:rPr>
          <w:rFonts w:cs="Arabic Transparent"/>
          <w:sz w:val="36"/>
          <w:szCs w:val="36"/>
          <w:rtl/>
        </w:rPr>
        <w:t>ومن التغريب في هذه الوزارة الخبر الذي نشرته صحيفة المدينة في 29/6/1432هـ وهو: «أصدر مدير عام التربية والتعليم بالطائف محمد سعيد أبو راس قراراً هو الأول من نوعه على مستوى إدارات التربية والتعليم بتعيين امرأة في منصب مديرة العلاقات العامة في الإدارة العامة للتربية والتعليم</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وزارة العمل</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كان وزير العمل المهندس عادل فقيه قبل مجيئه إلى الوزارة أمينا بأمانة جدة، وقد عيَّن فيها مساعدة للأمين وثلاث مستشارات قانونيات، فقد نشرت صحيفة الرياض في 14/6/1430هـ أن أمين مدينة جدة أصدر قراراً بتعيين امرأة مساعدة للأمين لشؤون تقنية المعلومات بالأمانة، وأنه يرتبط بها ـ وفقاً لقرار الأمين ـ عدد من الإدارات المهمة، وأنه بشغل هذه المرأة لمنصب مساعدة الأمين لشؤون تقنية المعلومات بأمانة محافظة جدة تكون أول امرأة تشغل منصباً قيادياً في تقنية المعلومات في الجهات الحكومية والأكاديمية في المملكة، ثم نشرت صحيفة الوطن في عددها الصادر يوم الخميس 23/7/1430هـ خبراً تحت عنوان: «تعيين 3 مستشارات قانونيات بأمانة جدة يسعين للحد من الدعاوى المرفوعة ضد الأمانة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 xml:space="preserve">بعد مجيئه إلى الوزارة عمل على انفلات النساء وحصول بيعهن في الأسواق مختلطات بالرجال، وقد كتبت في ذلك ثلاث كلمات، كلمة بعنوان: «بيع النساء في الأسواق ما يحل منه وما يحرم» نشرت في </w:t>
      </w:r>
      <w:r w:rsidRPr="0096339E">
        <w:rPr>
          <w:rFonts w:cs="Arabic Transparent"/>
          <w:sz w:val="36"/>
          <w:szCs w:val="36"/>
        </w:rPr>
        <w:t>10/7/1432</w:t>
      </w:r>
      <w:r w:rsidRPr="0096339E">
        <w:rPr>
          <w:rFonts w:cs="Arabic Transparent"/>
          <w:sz w:val="36"/>
          <w:szCs w:val="36"/>
          <w:rtl/>
        </w:rPr>
        <w:t xml:space="preserve">هـ، وكلمة بعنوان: «زلزال مدمر للأخلاق حدث في بلاد الحرمين هذه الأيام بمكر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نشرت في 12/2/1433هـ، وكلمة بعنوان: «طوفان بيع النساء بالأسواق العامة المحدث هذه الأيام يزداد ضرره كل يوم» نشرت في </w:t>
      </w:r>
      <w:r w:rsidRPr="0096339E">
        <w:rPr>
          <w:rFonts w:cs="Arabic Transparent"/>
          <w:sz w:val="36"/>
          <w:szCs w:val="36"/>
        </w:rPr>
        <w:t>22/2/1433</w:t>
      </w:r>
      <w:r w:rsidRPr="0096339E">
        <w:rPr>
          <w:rFonts w:cs="Arabic Transparent"/>
          <w:sz w:val="36"/>
          <w:szCs w:val="36"/>
          <w:rtl/>
        </w:rPr>
        <w:t>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3. </w:t>
      </w:r>
      <w:r w:rsidRPr="0096339E">
        <w:rPr>
          <w:rFonts w:cs="Arabic Transparent"/>
          <w:sz w:val="36"/>
          <w:szCs w:val="36"/>
          <w:rtl/>
        </w:rPr>
        <w:t xml:space="preserve">جاء في صحيفة سبق الإلكترونية في </w:t>
      </w:r>
      <w:r w:rsidRPr="0096339E">
        <w:rPr>
          <w:rFonts w:cs="Arabic Transparent"/>
          <w:sz w:val="36"/>
          <w:szCs w:val="36"/>
        </w:rPr>
        <w:t>22/3/1434</w:t>
      </w:r>
      <w:r w:rsidRPr="0096339E">
        <w:rPr>
          <w:rFonts w:cs="Arabic Transparent"/>
          <w:sz w:val="36"/>
          <w:szCs w:val="36"/>
          <w:rtl/>
        </w:rPr>
        <w:t>هـ أن النساء سيعملن في الصيدليات، ففيها: «أكد وزير العمل عادل فقيه إقرار توظيف النساء في الصيدليات قريباً، مشيراً إلى أن وزارته تعمل على توفير بيئة عمل آمنة ولائقة للسيدات</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lastRenderedPageBreak/>
        <w:t xml:space="preserve">4. </w:t>
      </w:r>
      <w:r w:rsidRPr="0096339E">
        <w:rPr>
          <w:rFonts w:cs="Arabic Transparent"/>
          <w:sz w:val="36"/>
          <w:szCs w:val="36"/>
          <w:rtl/>
        </w:rPr>
        <w:t>عملت الوزارة على إبدال المادة التي تمنع من الاختلاط في نظام العمل السابق بمادة لا تمنع منه في النظام الجديد، فقد انتشر أوراق بعنوان: «دليل اشتراطات عمل المرأة في المملكة العربية السعودية ـ ربيع الأول 1432» اشتملت على تنظيمات لعمل المرأة من وزارة العمل جاء في آخر (ص4) منه عنوان: «تمهيد حول اشتراطات العمل في بيئة مختلطة»، ذُكر تحته أن المادة المتعلقة بالاختلاط في نظام العمل السابق الصادر في 1389هـ ونصها: «لا يجوز في حالة من الأحوال اختلاط النساء بالرجال في أمكنة العمل وما يتبعها من مرافق وغيرها» أُلغيت في النظام الجديد الصادر في 1426هـ، واستُعيض عنها بمادة عامة تنطبق على الرجال والنساء، ونصها: «يجب على صاحب العمل والعامل عند تطبيق أحكام هذا النظام الالتزام بمقتضيات أحكام الشريعة الإسلامية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وزارة العدل</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بعد إنشاء جامعة الملك عبدالله للعلوم والتقنية وفيها الاختلاط بين الرجال والنساء كتب وزير العدل الدكتور محمد العيسى مقالاً نشرته صحيفة الرياض في 5/11/1430هـ تخبط فيه في أمر اختلاط الرجال بالنساء بالتعليم الجامعي وأنحى باللائمة على الذين ينكرون ذلك، وقد رددت عليه بكلمة بعنوان: «لماذا النشاط المحموم في تأييد اختلاط الجنسين في بلاد الحرمين؟!» نشرت في 18/11/1430هـ، نقلت فيها جملا من كلامه الساقط الهابط المتهافت، وقلت فيها: «ولو رُفع اسم هذا المسؤول المكبَّر عن مقاله لتبادر إلى الأذهان أن كاتبه شخص لا علاقة له بالعلم الشرعي، وصدق الأديب الذي قال: حصوننا مهددة من داخلها</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 xml:space="preserve">قام هذا الوزير بزيارة للولايات المتحدة الأمريكية على رأس وفد فيهم أربع نسوة حصل فيها لقاءات مع عدد من المسئولين عن القضاء هناك، وحصل منهم تنازلات تعجب الغربيين لكنها لا تكفيهم؛ لأنه لا يرضيهم إلا اتباع ملتهم كما قال الله عز وجل: { وَلَنْ تَرْضَى عَنْكَ الْيَهُودُ وَلَا النَّصَارَى حَتَّى تَتَّبِعَ مِلَّتَهُمْ قُلْ إِنَّ هُدَى اللَّهِ هُوَ الْهُدَى وَلَئِنِ اتَّبَعْتَ أَهْوَاءَهُمْ بَعْدَ الَّذِي جَاءَكَ مِنَ الْعِلْمِ مَا لَكَ مِنَ اللَّهِ مِنْ وَلِيٍّ وَلَا نَصِيرٍ}، وقال عنهم: { وَلَا تُؤْمِنُوا إِلَّا لِمَنْ تَبِعَ دِينَكُمْ قُلْ إِنَّ الْهُدَى هُدَى اللهِ}، وقد نشرت صحيفة الرياض في 25/2/1433هـ شيئا من أخبار هذه الزيارة وما دار بين رئيس الوفد وبعض المسؤولين في تلك البلاد؛ ومن ذلك: «وقام الوفد صباح أمس بزيارة للمحكمة الفدرالية العليا بالعاصمة الأمريكية واشنطن دي سي، والتقى رئيس الوفد برئيس المحكمة جون روبرتس وجرى خلال اللقاء طرح العديد من </w:t>
      </w:r>
      <w:r w:rsidRPr="0096339E">
        <w:rPr>
          <w:rFonts w:cs="Arabic Transparent"/>
          <w:sz w:val="36"/>
          <w:szCs w:val="36"/>
          <w:rtl/>
        </w:rPr>
        <w:lastRenderedPageBreak/>
        <w:t xml:space="preserve">الموضوعات ذات الاهتمام المشترك، وشرح وزير العدل لرئيس المحكمة مسيرة التحديث والتطوير القضائي للمملكة في إطار مشروع خادم الحرمين الشريفين الملك عبدالله بن عبدالعزيز لتطوير مرفق القضاء، موضحاً بأن قضاء المملكة يتمتع بالحياد والاستقلال وكافة ضمانات العدالة، وأنه يلتقي مع القضاء الأمريكي في العديد من الجوانب الإجرائية، كما يلتقي معه في العديد من المشتركات الموضوعية مشيراً إلى أن قيم العدالة تحمل في طياتها معالم رئيسية يتفق عليها الجميع، وأن قضاء المملكة يعتمد الاتجاه الراجح عند تعدد الاتجاهات الفقهية وتنشأ عن ذلك السوابق القضائية التي تمثل بمجموعها مبادئ العدالة، وقد نوه رئيس المحكمة الفدرالية العليا بالتقارب بين قضاء المملكة والقضاء الأمريكي»، «وقال وزير العدل الدكتور محمد بن عبدالكريم العيسى بأن هذه الزيارة تأتي في إطار تبادل الآراء وطرح الموضوعات ذات الصلة بجوانب العدالة والحقوق»، «وأكد وزير العدل الدكتور محمد العيسى أهمية الزيارة في تبادل الآراء والتفاهم والتعاون في مختلف الجوانب وخاصة الحقوقية ذات الصلة بالجوانب العدلية»، وقال كما في صحيفة الرياض بتاريخ </w:t>
      </w:r>
      <w:r w:rsidRPr="0096339E">
        <w:rPr>
          <w:rFonts w:cs="Arabic Transparent"/>
          <w:sz w:val="36"/>
          <w:szCs w:val="36"/>
        </w:rPr>
        <w:t>5/3/1433</w:t>
      </w:r>
      <w:r w:rsidRPr="0096339E">
        <w:rPr>
          <w:rFonts w:cs="Arabic Transparent"/>
          <w:sz w:val="36"/>
          <w:szCs w:val="36"/>
          <w:rtl/>
        </w:rPr>
        <w:t xml:space="preserve">هـ: «القضاء السعودي مستقل ولا تتدخل أي جهة في عمله وينهل من جميع المدارس القانونية»، نقلت ذلك في كلمة بعنوان: «أربع نسوة يسافرن بمكر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إلى أقصى بلاد الغرب ضمن وفد برئاسة وزير العدل» نشرت في </w:t>
      </w:r>
      <w:r w:rsidRPr="0096339E">
        <w:rPr>
          <w:rFonts w:cs="Arabic Transparent"/>
          <w:sz w:val="36"/>
          <w:szCs w:val="36"/>
        </w:rPr>
        <w:t>6/3/1433</w:t>
      </w:r>
      <w:r w:rsidRPr="0096339E">
        <w:rPr>
          <w:rFonts w:cs="Arabic Transparent"/>
          <w:sz w:val="36"/>
          <w:szCs w:val="36"/>
          <w:rtl/>
        </w:rPr>
        <w:t xml:space="preserve">هـ، قلت فيها: «ما أسوأ وأفظع وأشنع صدور جملة: «وينهل ـ يعني القضاء السعودي ـ من جميع المدارس القانونية» من وزير ابتليت به مع الأسف وزارة العدل في بلاد الحرمين {أَفَحُكْمَ الْجَاهِلِيَّةِ يَبْغُونَ وَمَنْ أَحْسَنُ مِنَ اللَّهِ حُكْمًا لِقَوْمٍ يُوقِنُونَ}»، ومما زاد الطين بلة أن هذا الوزير </w:t>
      </w:r>
      <w:proofErr w:type="spellStart"/>
      <w:r w:rsidRPr="0096339E">
        <w:rPr>
          <w:rFonts w:cs="Arabic Transparent"/>
          <w:sz w:val="36"/>
          <w:szCs w:val="36"/>
          <w:rtl/>
        </w:rPr>
        <w:t>التغريبي</w:t>
      </w:r>
      <w:proofErr w:type="spellEnd"/>
      <w:r w:rsidRPr="0096339E">
        <w:rPr>
          <w:rFonts w:cs="Arabic Transparent"/>
          <w:sz w:val="36"/>
          <w:szCs w:val="36"/>
          <w:rtl/>
        </w:rPr>
        <w:t xml:space="preserve"> جمع له بين الوزارة ورئاسة المجلس الأعلى للقضاء، ومن يطلع على أخبار الزيارة التي نشرتها صحيفة الرياض يعلم أن هذا الوزير في واد والعلم الشرعي في واد آخر، والله المستعان</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3. </w:t>
      </w:r>
      <w:r w:rsidRPr="0096339E">
        <w:rPr>
          <w:rFonts w:cs="Arabic Transparent"/>
          <w:sz w:val="36"/>
          <w:szCs w:val="36"/>
          <w:rtl/>
        </w:rPr>
        <w:t>ومن التغريب في هذه الوزارة سعيها لفتح مكاتب للنساء يزاولن فيها مهنة المحاماة، وهو من التجديد غير السديد الذي سلمت منه هذه البلاد من قبل</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وزارة التجارة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 xml:space="preserve">الغرف التجارية تابعة لوزارة التجارة، والغرفة التجارية الصناعية بمدينة جدة رائدة الغرف التجارية في انفلات النساء، وقد اختير لمنصب نائب الرئيس فيها امرأة ترأس المجلس عند غياب الرئيس، وذلك دليل على عدم الفلاح في هذه الغرفة؛ لقوله صلى الله </w:t>
      </w:r>
      <w:r w:rsidRPr="0096339E">
        <w:rPr>
          <w:rFonts w:cs="Arabic Transparent"/>
          <w:sz w:val="36"/>
          <w:szCs w:val="36"/>
          <w:rtl/>
        </w:rPr>
        <w:lastRenderedPageBreak/>
        <w:t>عليه وسلم: «ما أفلح قوم يلي أمرهم امرأة»، ومع وجود هذه النائبة للرئيس ففي مجلس الغرفة عدد من العضوات في هذا المجلس مختلطات بالرجال، وهذه النائبة من ضمن الوفد الذي سافر مع وزير العدل إلى أمريكا، وقد كتبت كلمة بعنوان</w:t>
      </w:r>
      <w:r w:rsidRPr="0096339E">
        <w:rPr>
          <w:rFonts w:cs="Arabic Transparent"/>
          <w:sz w:val="36"/>
          <w:szCs w:val="36"/>
        </w:rPr>
        <w:t>: «</w:t>
      </w:r>
      <w:r w:rsidRPr="0096339E">
        <w:rPr>
          <w:rFonts w:cs="Arabic Transparent"/>
          <w:sz w:val="36"/>
          <w:szCs w:val="36"/>
          <w:rtl/>
        </w:rPr>
        <w:t>الغرفة التجارية الصناعية في جدة رائدة الغرف التجارية في انفلات النساء</w:t>
      </w:r>
      <w:r w:rsidRPr="0096339E">
        <w:rPr>
          <w:rFonts w:cs="Arabic Transparent"/>
          <w:sz w:val="36"/>
          <w:szCs w:val="36"/>
        </w:rPr>
        <w:t xml:space="preserve">» </w:t>
      </w:r>
      <w:r w:rsidRPr="0096339E">
        <w:rPr>
          <w:rFonts w:cs="Arabic Transparent"/>
          <w:sz w:val="36"/>
          <w:szCs w:val="36"/>
          <w:rtl/>
        </w:rPr>
        <w:t>نشرت في 30/9/1431هـ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 xml:space="preserve">من أسوأ ما عملته هذه الغرفة إنشاء مركز تابع لها للتخطيط لتغريب النساء في بلاد الحرمين ومتابعة ذلك التخطيط سموه مركز السيدة خديجة بنت خويلد تفرع عنه منتدى باسم منتدى السيدة خديجة بنت خويلد، يختلط عند عقده الرجال والنساء، وزادوا في مكرهم اختيارهم إحدى بنات خادم الحرمين الملك عبدالله حفظه ووفقه لما فيه رضاه لتكون رئيسة لمجلس المركز وراعية للمنتدى للتقوِّي بهذا الاختيار، والله عز وجل أقوى من كل قوي وأكبر من كل كبير، وقد كتبت في ذلك كلمة بعنوان: «لا يليق اتخاذ اسم «خديجة بنت خويلد» عنوانا لانفلات النساء» نشرت في 30/12/1431هـ، ومما قلت فيها: «جاء في المنتدى أن رئيس مجلس إدارة الغرفة التجارية في جدة صالح كامل أوضح: أن غرفة جدة رفعت من خلال مركز السيدة خديجة مطالبة بوضع آلية لعمل المرأة في محال بيع الملابس الداخلية للنساء، مبينا أن الطلب رفع إلى وزارة التجارة التي ستبحث مع الوزارات الأخرى وضع الآليات المنظمة، فعمل المرأة في مثل هذه المحال هو من الأفضل لها ولبنات جنسها مؤملا أن تصدر هذه التنظيمات في القريب العاجل»، والقائمون على هذه الغرفة وأمثالهم من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اللاهثين وراء انفلات النساء في بلاد الحرمين هم أدعياء نصرة حقوق المرأة، أما الناصحون المصلحون الداعون إلى احتشام النساء وابتعادهن عن السفور والاختلاط بالرجال فهم أنصارها حقاً، وقد كتبت كلمة بعنوان</w:t>
      </w:r>
      <w:r w:rsidRPr="0096339E">
        <w:rPr>
          <w:rFonts w:cs="Arabic Transparent"/>
          <w:sz w:val="36"/>
          <w:szCs w:val="36"/>
        </w:rPr>
        <w:t>: «</w:t>
      </w:r>
      <w:r w:rsidRPr="0096339E">
        <w:rPr>
          <w:rFonts w:cs="Arabic Transparent"/>
          <w:sz w:val="36"/>
          <w:szCs w:val="36"/>
          <w:rtl/>
        </w:rPr>
        <w:t xml:space="preserve">المرأة في بلاد الحرمين بين أنصارها حقاً وأدعياء نصرة حقوقها» نشرت في </w:t>
      </w:r>
      <w:r w:rsidRPr="0096339E">
        <w:rPr>
          <w:rFonts w:cs="Arabic Transparent"/>
          <w:sz w:val="36"/>
          <w:szCs w:val="36"/>
        </w:rPr>
        <w:t>23/12/1431</w:t>
      </w:r>
      <w:r w:rsidRPr="0096339E">
        <w:rPr>
          <w:rFonts w:cs="Arabic Transparent"/>
          <w:sz w:val="36"/>
          <w:szCs w:val="36"/>
          <w:rtl/>
        </w:rPr>
        <w:t>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وزارة الإعلام</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proofErr w:type="spellStart"/>
      <w:r w:rsidRPr="0096339E">
        <w:rPr>
          <w:rFonts w:cs="Arabic Transparent"/>
          <w:sz w:val="36"/>
          <w:szCs w:val="36"/>
          <w:rtl/>
        </w:rPr>
        <w:t>للتغريبيين</w:t>
      </w:r>
      <w:proofErr w:type="spellEnd"/>
      <w:r w:rsidRPr="0096339E">
        <w:rPr>
          <w:rFonts w:cs="Arabic Transparent"/>
          <w:sz w:val="36"/>
          <w:szCs w:val="36"/>
          <w:rtl/>
        </w:rPr>
        <w:t xml:space="preserve"> في بلاد الحرمين حظ أسوأ في وزارة الإعلام لتسخيرها وسائل الإعلام للتنويه بهم ونشر أخبارهم وإيصالها إلى كل مكان</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 xml:space="preserve">في السنوات القليلة الماضية توسعت الوزارة في توظيف النساء وظهورهن سافرات مختلطات بالرجال في </w:t>
      </w:r>
      <w:proofErr w:type="spellStart"/>
      <w:r w:rsidRPr="0096339E">
        <w:rPr>
          <w:rFonts w:cs="Arabic Transparent"/>
          <w:sz w:val="36"/>
          <w:szCs w:val="36"/>
          <w:rtl/>
        </w:rPr>
        <w:t>الاستوديوهات</w:t>
      </w:r>
      <w:proofErr w:type="spellEnd"/>
      <w:r w:rsidRPr="0096339E">
        <w:rPr>
          <w:rFonts w:cs="Arabic Transparent"/>
          <w:sz w:val="36"/>
          <w:szCs w:val="36"/>
          <w:rtl/>
        </w:rPr>
        <w:t xml:space="preserve"> وغيرها مع التمازح والتضاحك بين الزميلة وزميلها وكأنه أحد محارمها، وارتفعت أصواتهن في الإذاعة حتى كادت تعلو على أصوات الرجال</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lastRenderedPageBreak/>
        <w:t xml:space="preserve">3. </w:t>
      </w:r>
      <w:r w:rsidRPr="0096339E">
        <w:rPr>
          <w:rFonts w:cs="Arabic Transparent"/>
          <w:sz w:val="36"/>
          <w:szCs w:val="36"/>
          <w:rtl/>
        </w:rPr>
        <w:t>اهتمت الصحف المحلية بنشر صور النساء ونشر كل ما من شأنه الإشادة بانفلات النساء والدعوة إليه، ومن آخر ما قذفته الصحف من ذلك ما نشرته صحيفة الرياض بتاريخ 22/4/1434هـ في صفحة كاملة تقريباً عن عدد من النسوة سافرات الوجوه تحدثن عن كشف المرأة وجهها وأنه لا مانع منه</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وزارة الخارجية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بعد بدء انفلات النساء في بلاد الحرمين نشرت إحدى الصحف عن وزير الخارجية قبل عدة سنوات فخره بدخول المرأة وزارة الخارجية لأول مرة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نشرت صحيفة الرياض بتاريخ 28/6/1432هـ إعلاناً من وزارة الخارجية عن توفر وظائف نسائية شاغرة بمسمى (ملحق دبلوماسي) في التخصصات التالية: العلوم السياسية ـ الأنظمة ـ الاقتصاد ـ الإعلام (صحافة ـ علاقات عامة) ـ لغة انجليزية ـ لغة فرنسية ـ لغة إسبانية</w:t>
      </w:r>
      <w:r w:rsidRPr="0096339E">
        <w:rPr>
          <w:rFonts w:cs="Arabic Transparent"/>
          <w:sz w:val="36"/>
          <w:szCs w:val="36"/>
        </w:rPr>
        <w:t>.</w:t>
      </w:r>
    </w:p>
    <w:p w:rsidR="0096339E" w:rsidRPr="0096339E" w:rsidRDefault="0096339E" w:rsidP="0096339E">
      <w:pPr>
        <w:rPr>
          <w:rFonts w:cs="Arabic Transparent"/>
          <w:sz w:val="36"/>
          <w:szCs w:val="36"/>
        </w:rPr>
      </w:pPr>
      <w:proofErr w:type="gramStart"/>
      <w:r w:rsidRPr="0096339E">
        <w:rPr>
          <w:rFonts w:cs="Arabic Transparent"/>
          <w:sz w:val="36"/>
          <w:szCs w:val="36"/>
          <w:rtl/>
        </w:rPr>
        <w:t>ومن</w:t>
      </w:r>
      <w:proofErr w:type="gramEnd"/>
      <w:r w:rsidRPr="0096339E">
        <w:rPr>
          <w:rFonts w:cs="Arabic Transparent"/>
          <w:sz w:val="36"/>
          <w:szCs w:val="36"/>
          <w:rtl/>
        </w:rPr>
        <w:t xml:space="preserve"> نكاية الغربيين ومكرهم في هذه البلاد اختيار الأمريكيين امرأة لشغل منصب القنصل في جدة، لتسهيل ذوبان هذه البلاد فتجعل بعض النساء في سفاراتها وقنصلياتها</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وزارة الصحة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الاختلاط في وزارة الصحة بين الرجال والنساء ظاهر للعيان، بل قد تحصل الخلوة بين الرجل والمرأة من الطبيب ومن تكون معه، وفي بعض المستشفيات وبعض المستوصفات يكون الرجال على حدة والنساء على حدة، فلو سعت الوزارة إلى تعميم ذلك في كل المستشفيات والمستوصفات لكان في ذلك الخير والمنفعة والسلامة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من أسوأ ما عملته وزارة الصحة في التغريب ما نشرته صحيفة عكاظ بتاريخ 25/7/1431هـ من تعيين وزير الصحة امرأة في منصب المشرف العام على العلاقات الدولية في ديوان الوزارة!! فإن اختلاط الرجال بالنساء في مكاتب العمل سيء، وأسوأ منه أن تكون المرأة في عمل يكون لها فيه ولاية على الرجال</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3. </w:t>
      </w:r>
      <w:r w:rsidRPr="0096339E">
        <w:rPr>
          <w:rFonts w:cs="Arabic Transparent"/>
          <w:sz w:val="36"/>
          <w:szCs w:val="36"/>
          <w:rtl/>
        </w:rPr>
        <w:t xml:space="preserve">نشرت صحيفة المدينة بتاريخ 11/5/1433هـ بحروف مكبرة عن تكليف وزير الصحة أول امرأة بمرتبة وكيل مساعد؛ جاء في الخبر: «كما يتضمن الهيكل أربعة وكلاء وتسعة </w:t>
      </w:r>
      <w:r w:rsidRPr="0096339E">
        <w:rPr>
          <w:rFonts w:cs="Arabic Transparent"/>
          <w:sz w:val="36"/>
          <w:szCs w:val="36"/>
          <w:rtl/>
        </w:rPr>
        <w:lastRenderedPageBreak/>
        <w:t>وكلاء مساعدين وتكليف أول امرأة في تاريخ الوزارة بمرتبة وكيل مساعد لشؤون الخدمات الطبية المساعدة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التغريب في مجلس الشورى</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 xml:space="preserve">يوجد في مجلس الشورى قبل دخول النساء فيه عدد كبير من المستغربين </w:t>
      </w:r>
      <w:proofErr w:type="spellStart"/>
      <w:r w:rsidRPr="0096339E">
        <w:rPr>
          <w:rFonts w:cs="Arabic Transparent"/>
          <w:sz w:val="36"/>
          <w:szCs w:val="36"/>
          <w:rtl/>
        </w:rPr>
        <w:t>التغريبيين</w:t>
      </w:r>
      <w:proofErr w:type="spellEnd"/>
      <w:r w:rsidRPr="0096339E">
        <w:rPr>
          <w:rFonts w:cs="Arabic Transparent"/>
          <w:sz w:val="36"/>
          <w:szCs w:val="36"/>
          <w:rtl/>
        </w:rPr>
        <w:t>، وعندما ألقى فيه خادم الحرمين حفظه الله ووفقه لما فيه رضاه خطابه بتاريخ 27/10/1432هـ الذي وعد فيه بدخول النساء عضوات في مجلس الشورى أُعجبوا بذلك وصفقوا له تصفيقاً شديداً فرحاً منهم بمشاركة من شأنهن التصفيق</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2. </w:t>
      </w:r>
      <w:r w:rsidRPr="0096339E">
        <w:rPr>
          <w:rFonts w:cs="Arabic Transparent"/>
          <w:sz w:val="36"/>
          <w:szCs w:val="36"/>
          <w:rtl/>
        </w:rPr>
        <w:t xml:space="preserve">صدر الأمر الملكي بتاريخ 29/2/1434هـ بتكوين مجلس الشورى من مائة وخمسين عضواً فيهم ثلاثون امرأة، وقبل ذلك راعى كبار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عند ترشيحهن كونهن </w:t>
      </w:r>
      <w:proofErr w:type="spellStart"/>
      <w:r w:rsidRPr="0096339E">
        <w:rPr>
          <w:rFonts w:cs="Arabic Transparent"/>
          <w:sz w:val="36"/>
          <w:szCs w:val="36"/>
          <w:rtl/>
        </w:rPr>
        <w:t>تغريبيات</w:t>
      </w:r>
      <w:proofErr w:type="spellEnd"/>
      <w:r w:rsidRPr="0096339E">
        <w:rPr>
          <w:rFonts w:cs="Arabic Transparent"/>
          <w:sz w:val="36"/>
          <w:szCs w:val="36"/>
          <w:rtl/>
        </w:rPr>
        <w:t xml:space="preserve">؛ بدليل أن السفير البريطاني لدى المملكة زكاهن جميعهن بكلمته التي نشرتها صحيفة الرياض في 2/4/1434هـ بقوله: «فجميعهن من صاحبات الخبرات الدولية الرفيعة في جميع المجالات»، وقد كتبت كلمة بعنوان: «التمكين من دخول الدواوين للناصحين المصلحين وليس </w:t>
      </w:r>
      <w:proofErr w:type="spellStart"/>
      <w:r w:rsidRPr="0096339E">
        <w:rPr>
          <w:rFonts w:cs="Arabic Transparent"/>
          <w:sz w:val="36"/>
          <w:szCs w:val="36"/>
          <w:rtl/>
        </w:rPr>
        <w:t>للتغريبيين</w:t>
      </w:r>
      <w:proofErr w:type="spellEnd"/>
      <w:r w:rsidRPr="0096339E">
        <w:rPr>
          <w:rFonts w:cs="Arabic Transparent"/>
          <w:sz w:val="36"/>
          <w:szCs w:val="36"/>
          <w:rtl/>
        </w:rPr>
        <w:t xml:space="preserve"> الماكرين المفسدين» نشرت في 8/4/1434هـ، وذكرت فيها كلام بعض عضوات المجلس وبعض الغربيين </w:t>
      </w:r>
      <w:proofErr w:type="spellStart"/>
      <w:r w:rsidRPr="0096339E">
        <w:rPr>
          <w:rFonts w:cs="Arabic Transparent"/>
          <w:sz w:val="36"/>
          <w:szCs w:val="36"/>
          <w:rtl/>
        </w:rPr>
        <w:t>والتغريبيين</w:t>
      </w:r>
      <w:proofErr w:type="spellEnd"/>
      <w:r w:rsidRPr="0096339E">
        <w:rPr>
          <w:rFonts w:cs="Arabic Transparent"/>
          <w:sz w:val="36"/>
          <w:szCs w:val="36"/>
          <w:rtl/>
        </w:rPr>
        <w:t xml:space="preserve"> في الاغتباط بتعيين عضوات في المجلس</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3. </w:t>
      </w:r>
      <w:r w:rsidRPr="0096339E">
        <w:rPr>
          <w:rFonts w:cs="Arabic Transparent"/>
          <w:sz w:val="36"/>
          <w:szCs w:val="36"/>
          <w:rtl/>
        </w:rPr>
        <w:t>عند عقد المجلس جلست العضوات من النساء في جانب المجلس مقابلات للرجال وفيهن السافرات عن وجوههن، وعند تكوين اللجان كوِّن بعضها من عدد من الرجال وامرأتين إحداهن نائبة للرئيس يختلطن مع الرجال عند عقد الجلسات وإذا غاب الرئيس رأست اللجنة امرأة، وأول رحلة للخارج بعد تشكيل المجلس كانت إلى بريطانيا برئاسة رئيس المجلس وعدد من الأعضاء فيهم امرأتان، وهو شيء غريب على هذه البلاد</w:t>
      </w:r>
      <w:r w:rsidRPr="0096339E">
        <w:rPr>
          <w:rFonts w:cs="Arabic Transparent"/>
          <w:sz w:val="36"/>
          <w:szCs w:val="36"/>
        </w:rPr>
        <w:t>!</w:t>
      </w:r>
    </w:p>
    <w:p w:rsidR="0096339E" w:rsidRPr="0096339E" w:rsidRDefault="0096339E" w:rsidP="0096339E">
      <w:pPr>
        <w:rPr>
          <w:rFonts w:cs="Arabic Transparent"/>
          <w:sz w:val="36"/>
          <w:szCs w:val="36"/>
        </w:rPr>
      </w:pPr>
      <w:proofErr w:type="gramStart"/>
      <w:r w:rsidRPr="0096339E">
        <w:rPr>
          <w:rFonts w:cs="Arabic Transparent"/>
          <w:sz w:val="36"/>
          <w:szCs w:val="36"/>
          <w:rtl/>
        </w:rPr>
        <w:t>وحتى</w:t>
      </w:r>
      <w:proofErr w:type="gramEnd"/>
      <w:r w:rsidRPr="0096339E">
        <w:rPr>
          <w:rFonts w:cs="Arabic Transparent"/>
          <w:sz w:val="36"/>
          <w:szCs w:val="36"/>
          <w:rtl/>
        </w:rPr>
        <w:t xml:space="preserve"> هيئة الأمر بالمعروف والنهي عن المنكر دخلها التغريب</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1. </w:t>
      </w:r>
      <w:r w:rsidRPr="0096339E">
        <w:rPr>
          <w:rFonts w:cs="Arabic Transparent"/>
          <w:sz w:val="36"/>
          <w:szCs w:val="36"/>
          <w:rtl/>
        </w:rPr>
        <w:t>نشرت صحيفة الجزيرة بتاريخ 2/6/1431هـ مقالاً للدكتور عبداللطيف بن عبدالعزيز بن عبدالرحمن بن عبداللطيف آل الشيخ هوَّن فيه من شأن الاختلاط بين الرجال والنساء، ولم يتعرض فيه لتغطية النساء وجوههن، ولم أكن أعرفه وما سمعت به ولا عرفه بعض من أعرف قَبلَ نشر هذا المقال له، وقد رددت عليه بكلمة بعنوان: «لماذا الكلام المُوهِم في فتنة اختلاط الجنسين يا حفيد شيخ الإسلام؟» نشرت بتاريخ 5/7/1431هـ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lastRenderedPageBreak/>
        <w:t xml:space="preserve">2. </w:t>
      </w:r>
      <w:r w:rsidRPr="0096339E">
        <w:rPr>
          <w:rFonts w:cs="Arabic Transparent"/>
          <w:sz w:val="36"/>
          <w:szCs w:val="36"/>
          <w:rtl/>
        </w:rPr>
        <w:t xml:space="preserve">عُين هذا الدكتور في 19/2/1433هـ رئيساً عاماً لهيئة الأمر بالمعروف والنهي عن المنكر، والغالب أن مقاله في تهوين أمر الاختلاط هو سبب ترشيحه لهذا المنصب من كبار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المتغلغلين في أجهزة الدولة، وقد كان عند حسن ظن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به، فقد اهتمت الصحف بالاحتفاء به والتنويه بذكره، وعمل المسئولون في صحيفة الجزيرة على عقد لقاء معه ومحاورته من كاتبي صحيفة الجزيرة وكاتباتها، وقد ذكرت أخبار هذا الحوار السيئ وما فيه من انحراف الهيئة عن مسارها الصحيح في كلمة بعنوان: «كاتبو صحيفة الجزيرة وكاتباتها يحاورون الرئيس الجديد لهيئة الأمر بالمعروف والنهي عن المنكر» نشرت في 15/8/1433هـ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3. </w:t>
      </w:r>
      <w:r w:rsidRPr="0096339E">
        <w:rPr>
          <w:rFonts w:cs="Arabic Transparent"/>
          <w:sz w:val="36"/>
          <w:szCs w:val="36"/>
          <w:rtl/>
        </w:rPr>
        <w:t>لما صدر الأمر الملكي بتعيين ثلاثين امرأة في عضوية مجلس الشورى أبدا رئيس الهيئة سروره واغتباطه بهذا التعيين وقال كما في صحيفة الجزيرة بتاريخ 15/1/2013م: «لقد سعدنا بالأمر الملكي الكريم وبما تضمنه من إشراك المواطنة السعودية في مجلس الشورى، لإبداء رأيها وعرض مشورتها في الأنظمة والتقارير والمعاهدات والموضوعات التي تعرض على مجلس الشورى وفق اختصاصه، ونؤمل إن شاء الله أن يكون في رأي عضوات مجلس الشورى ـ وهن بحمد الله قد جمعن بين الخبرة العملية في القطاعات الحكومية والتعليم الأكاديمي العالي ـ إعانة لولي الأمر ونوابه في اتخاذ القرار المناسب، من خلال الاستئناس بما يرد إلى مجلس الوزراء من توصيات مجلس الشورى والأخذ بما يعين على أداء الواجب والأمانة المناطة بولي الأمر حفظه الله، ومضى معالي الشيخ عبد اللطيف آل الشيخ يقول: إن قرار خادم الحرمين الشريفين مشاركة المواطنات السعوديات المعروفات بالعلم والمعرفة في عضوية مجلس الشورى.. يعد متمماً لمسيرة خادم الحرمين الخيِّرة لتأصيل العدل وتحقيقه، وبناء دولة إسلامية حديثة»، وكان هذا الرئيس محل إعجاب السفير البريطاني لدى المملكة في كلمته عن عضوات مجلس الشورى المشار إليها آنفاً</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Pr>
        <w:t xml:space="preserve">4. </w:t>
      </w:r>
      <w:r w:rsidRPr="0096339E">
        <w:rPr>
          <w:rFonts w:cs="Arabic Transparent"/>
          <w:sz w:val="36"/>
          <w:szCs w:val="36"/>
          <w:rtl/>
        </w:rPr>
        <w:t>جاء في صحيفة الشرق في 1/5/1434هـ</w:t>
      </w:r>
      <w:r w:rsidRPr="0096339E">
        <w:rPr>
          <w:rFonts w:cs="Arabic Transparent"/>
          <w:sz w:val="36"/>
          <w:szCs w:val="36"/>
        </w:rPr>
        <w:t>: «</w:t>
      </w:r>
      <w:r w:rsidRPr="0096339E">
        <w:rPr>
          <w:rFonts w:cs="Arabic Transparent"/>
          <w:sz w:val="36"/>
          <w:szCs w:val="36"/>
          <w:rtl/>
        </w:rPr>
        <w:t xml:space="preserve">كشف الرئيس العام لهيئة الأمر بالمعروف والنهي عن المنكر الدكتور عبداللطيف آل الشيخ لـ «الشرق» أن الهيئة تعتزم إرسال الأعضاء الميدانيين للابتعاث في عدد من الدول لتعلم اللغة الإنجليزية، مؤكداً أن مجموع المبتعثين سيصل إلى 250 عضواً ميدانياً هذا العام، وأكد آل الشيخ أن الهدف من هذه الخطوة هو خدمة العمل الميداني وكل مَن يلتقي بهم العضو من غير الناطقين بالعربية، مبيناً أن رؤساء المراكز والأعضاء هم المستهدفون من هذه الخطوة، وتمنى الرئيس العام للهيئة وجود عضوات في الهيئة لما تمثله هذه الخطوة من خدمة للنساء في المجتمع وقال: النساء </w:t>
      </w:r>
      <w:r w:rsidRPr="0096339E">
        <w:rPr>
          <w:rFonts w:cs="Arabic Transparent"/>
          <w:sz w:val="36"/>
          <w:szCs w:val="36"/>
          <w:rtl/>
        </w:rPr>
        <w:lastRenderedPageBreak/>
        <w:t>سيكنَّ قريبا في الهيئة في أماكن خاصة بهن بما يحفظ خصوصيتهن»، وهذا تغريب جديد في الهيئة يترتب على ابتعاث الأعضاء لدراسة اللغة الانجليزية سهولة ذوبانهم مع أنه تمكن السلامة من ذلك بتدريسهم في البلاد دون ابتعاث، وفي ذلك يحصل المقصود والسلامة من الذوبان ومن إضاعة المال الكثير</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وأما العضوات في الهيئة فقد مضى عشرات السنين قبل مجيء هذا الرئيس لم يكن لهن وجود وكانت الهيئة فيها على حالة حسنة</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 xml:space="preserve">والذي تولى كبر هذا التغريب رئيس الديوان الملكي الذي عيِّن فيه قبل عدة سنوات، فقد كان مستنداً </w:t>
      </w:r>
      <w:proofErr w:type="spellStart"/>
      <w:r w:rsidRPr="0096339E">
        <w:rPr>
          <w:rFonts w:cs="Arabic Transparent"/>
          <w:sz w:val="36"/>
          <w:szCs w:val="36"/>
          <w:rtl/>
        </w:rPr>
        <w:t>للتغريبيين</w:t>
      </w:r>
      <w:proofErr w:type="spellEnd"/>
      <w:r w:rsidRPr="0096339E">
        <w:rPr>
          <w:rFonts w:cs="Arabic Transparent"/>
          <w:sz w:val="36"/>
          <w:szCs w:val="36"/>
          <w:rtl/>
        </w:rPr>
        <w:t xml:space="preserve"> في الوزارات وغيرها، يوصل إلى خادم الحرمين مكر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ويحجب عنه في غالب الظن نصح الناصحين، ومن أمثلة ذلك إيصاله رسالة الدكتور القرضاوي لخادم الحرمين في تأييد انفلات النساء، فقد جاء الرد عليها عاجلاً بالشكر، ونشرت الرسالة والرد عليها معاً في شبكة المعلومات، وأما رسائلي الثمان الناصحة لخادم الحرمين حفظه الله فلا أعلم شيئاً عن مصيرها، وقد ذكرت ذلك في كلمة بعنوان: «من مصائب الشيخ القرضاوي دعوته إلى انفلات النساء في بلاد الحرمين» نشرت في 27/12/1432هـ، وقد كتبت له رسالة بتاريخ 15/9/1431هـ أوردتها في كلمة بعنوان: «إن هدى الله هو الهدى فماذا بعد الحق إلا الضلال يا دعاة التغريب؟!» نشرت في 19/12/1432هـ قلت فيها: «ومن حق خادم الحرمين عليكم الذي قربكم ومكن لكم أن تنصحوا له في كل ما فيه صلاح الراعي والرعية وأن توصلوا له كل نصح، وكل مسئول لا بد له من ترك عمله بعجز أو عزل أو موت والموفق من تكون أعماله في مسئوليته مبنية على السداد والاستقامة مع السلامة من كل ما يعود عليه بالمضرة والعاقبة الوخيمة في الدنيا والآخرة، وقد كنتَ مع وزيري الإعلام والعمل متلازمين وملازمين خادم الحرمين حفظه الله حضراً وسفراً، وقد ترك الأول عمله بالعزل مع أنه كانت تجاب دعوته في منزله بالمدينة والثاني ترك عمله بالموت</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ومن حسن حظ كل من ولاه الله أمراً معرفته لصديقه الناصح فيأخذ بنصحه، وعدوه الماكر فيحذر مكره، ومن لم يعرف عدوه من صديقه في الدنيا عرف ذلك في الآخرة؛ كما قال الله عز وجل: {الْأَخِلَّاءُ يَوْمَئِذٍ بَعْضُهُمْ لِبَعْضٍ عَدُوٌّ إِلَّا الْمُتَّقِينَ}، وقال الشاعر</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 xml:space="preserve">ستعلم إذا انجلى الغبار ** </w:t>
      </w:r>
      <w:proofErr w:type="gramStart"/>
      <w:r w:rsidRPr="0096339E">
        <w:rPr>
          <w:rFonts w:cs="Arabic Transparent"/>
          <w:sz w:val="36"/>
          <w:szCs w:val="36"/>
          <w:rtl/>
        </w:rPr>
        <w:t>أفرس</w:t>
      </w:r>
      <w:proofErr w:type="gramEnd"/>
      <w:r w:rsidRPr="0096339E">
        <w:rPr>
          <w:rFonts w:cs="Arabic Transparent"/>
          <w:sz w:val="36"/>
          <w:szCs w:val="36"/>
          <w:rtl/>
        </w:rPr>
        <w:t xml:space="preserve"> تحتك أم حمار</w:t>
      </w:r>
    </w:p>
    <w:p w:rsidR="0096339E" w:rsidRPr="0096339E" w:rsidRDefault="0096339E" w:rsidP="0096339E">
      <w:pPr>
        <w:rPr>
          <w:rFonts w:cs="Arabic Transparent"/>
          <w:sz w:val="36"/>
          <w:szCs w:val="36"/>
        </w:rPr>
      </w:pPr>
      <w:r w:rsidRPr="0096339E">
        <w:rPr>
          <w:rFonts w:cs="Arabic Transparent"/>
          <w:sz w:val="36"/>
          <w:szCs w:val="36"/>
          <w:rtl/>
        </w:rPr>
        <w:lastRenderedPageBreak/>
        <w:t xml:space="preserve">والله يعلم محبتي لهذه الدولة التي عشت في ولايتها وعاش أبي وجدي وجد أبي، وحبي لبقائها مستقيمة على أمر الله محكمة لشرعه، وهو يعلم بغضي الشديد لأعدائها من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الماكرين بها، وأعتبر التحذير منهم ومن مكرهم من أعظم الجهاد في سبيل الله المستطاع في هذا الزمان، وقد كتبت كلمة بعنوان: «نحب لدولتنا السعودية دوام عزها ونبغض </w:t>
      </w:r>
      <w:proofErr w:type="spellStart"/>
      <w:r w:rsidRPr="0096339E">
        <w:rPr>
          <w:rFonts w:cs="Arabic Transparent"/>
          <w:sz w:val="36"/>
          <w:szCs w:val="36"/>
          <w:rtl/>
        </w:rPr>
        <w:t>التغريبيين</w:t>
      </w:r>
      <w:proofErr w:type="spellEnd"/>
      <w:r w:rsidRPr="0096339E">
        <w:rPr>
          <w:rFonts w:cs="Arabic Transparent"/>
          <w:sz w:val="36"/>
          <w:szCs w:val="36"/>
          <w:rtl/>
        </w:rPr>
        <w:t xml:space="preserve"> الساعين بمكرهم لإضعافها» نشرت في 20/8/1431هـ، وكلمة بعنوان</w:t>
      </w:r>
      <w:r w:rsidRPr="0096339E">
        <w:rPr>
          <w:rFonts w:cs="Arabic Transparent"/>
          <w:sz w:val="36"/>
          <w:szCs w:val="36"/>
        </w:rPr>
        <w:t>: «</w:t>
      </w:r>
      <w:r w:rsidRPr="0096339E">
        <w:rPr>
          <w:rFonts w:cs="Arabic Transparent"/>
          <w:sz w:val="36"/>
          <w:szCs w:val="36"/>
          <w:rtl/>
        </w:rPr>
        <w:t>حقوق ولاة الأمر المسلمين النصح والدعاء لهم والسمع والطاعة في المعروف</w:t>
      </w:r>
      <w:r w:rsidRPr="0096339E">
        <w:rPr>
          <w:rFonts w:cs="Arabic Transparent"/>
          <w:sz w:val="36"/>
          <w:szCs w:val="36"/>
        </w:rPr>
        <w:t xml:space="preserve">» </w:t>
      </w:r>
      <w:r w:rsidRPr="0096339E">
        <w:rPr>
          <w:rFonts w:cs="Arabic Transparent"/>
          <w:sz w:val="36"/>
          <w:szCs w:val="36"/>
          <w:rtl/>
        </w:rPr>
        <w:t>نشرت في 9/7/1433هـ</w:t>
      </w:r>
      <w:r w:rsidRPr="0096339E">
        <w:rPr>
          <w:rFonts w:cs="Arabic Transparent"/>
          <w:sz w:val="36"/>
          <w:szCs w:val="36"/>
        </w:rPr>
        <w:t>.</w:t>
      </w:r>
    </w:p>
    <w:p w:rsidR="0096339E" w:rsidRPr="0096339E" w:rsidRDefault="0096339E" w:rsidP="0096339E">
      <w:pPr>
        <w:rPr>
          <w:rFonts w:cs="Arabic Transparent"/>
          <w:sz w:val="36"/>
          <w:szCs w:val="36"/>
        </w:rPr>
      </w:pPr>
      <w:r w:rsidRPr="0096339E">
        <w:rPr>
          <w:rFonts w:cs="Arabic Transparent"/>
          <w:sz w:val="36"/>
          <w:szCs w:val="36"/>
          <w:rtl/>
        </w:rPr>
        <w:t xml:space="preserve">وأسأل الله الكريم رب العرش العظيم الذي خلق كل شيء وهو بكل شيء عليم أن يحفظ على بلاد الحرمين أمنها وإيمانها وسلامتها وإسلامها وحسن أخلاقها وصلاح شبابها واحتشام نسائها </w:t>
      </w:r>
      <w:proofErr w:type="spellStart"/>
      <w:r w:rsidRPr="0096339E">
        <w:rPr>
          <w:rFonts w:cs="Arabic Transparent"/>
          <w:sz w:val="36"/>
          <w:szCs w:val="36"/>
          <w:rtl/>
        </w:rPr>
        <w:t>ويقيها</w:t>
      </w:r>
      <w:proofErr w:type="spellEnd"/>
      <w:r w:rsidRPr="0096339E">
        <w:rPr>
          <w:rFonts w:cs="Arabic Transparent"/>
          <w:sz w:val="36"/>
          <w:szCs w:val="36"/>
          <w:rtl/>
        </w:rPr>
        <w:t xml:space="preserve"> شر الأشرار وكيد الكفار، وأن يوفق ولاة الأمر فيها لكل خير ويحفظهم من كل شر ويهيئ لهم من أمرهم رشداً، وأن يهيئ لهم بطانة الخير ويصرف عنهم بطانة السوء إنه ولي ذلك والقادر عليه، وصلى الله وسلم وبارك على عبده ورسوله نبينا محمد وعلى </w:t>
      </w:r>
      <w:proofErr w:type="spellStart"/>
      <w:r w:rsidRPr="0096339E">
        <w:rPr>
          <w:rFonts w:cs="Arabic Transparent"/>
          <w:sz w:val="36"/>
          <w:szCs w:val="36"/>
          <w:rtl/>
        </w:rPr>
        <w:t>آله</w:t>
      </w:r>
      <w:proofErr w:type="spellEnd"/>
      <w:r w:rsidRPr="0096339E">
        <w:rPr>
          <w:rFonts w:cs="Arabic Transparent"/>
          <w:sz w:val="36"/>
          <w:szCs w:val="36"/>
          <w:rtl/>
        </w:rPr>
        <w:t xml:space="preserve"> وصحبه أجمعين</w:t>
      </w:r>
      <w:r w:rsidRPr="0096339E">
        <w:rPr>
          <w:rFonts w:cs="Arabic Transparent"/>
          <w:sz w:val="36"/>
          <w:szCs w:val="36"/>
        </w:rPr>
        <w:t>.</w:t>
      </w:r>
    </w:p>
    <w:p w:rsidR="00F40C7B" w:rsidRPr="0096339E" w:rsidRDefault="00F40C7B" w:rsidP="0096339E">
      <w:pPr>
        <w:rPr>
          <w:rFonts w:cs="Arabic Transparent"/>
          <w:sz w:val="36"/>
          <w:szCs w:val="36"/>
        </w:rPr>
      </w:pPr>
    </w:p>
    <w:sectPr w:rsidR="00F40C7B" w:rsidRPr="0096339E" w:rsidSect="0096339E">
      <w:footerReference w:type="default" r:id="rId8"/>
      <w:pgSz w:w="11906" w:h="16838"/>
      <w:pgMar w:top="720" w:right="720" w:bottom="720" w:left="720" w:header="708" w:footer="708" w:gutter="0"/>
      <w:pgBorders w:offsetFrom="page">
        <w:top w:val="crossStitch" w:sz="9" w:space="24" w:color="FF0000"/>
        <w:left w:val="crossStitch" w:sz="9" w:space="24" w:color="FF0000"/>
        <w:bottom w:val="crossStitch" w:sz="9" w:space="24" w:color="FF0000"/>
        <w:right w:val="crossStitch" w:sz="9" w:space="24" w:color="FF0000"/>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B64" w:rsidRDefault="00C10B64" w:rsidP="0096339E">
      <w:pPr>
        <w:spacing w:after="0" w:line="240" w:lineRule="auto"/>
      </w:pPr>
      <w:r>
        <w:separator/>
      </w:r>
    </w:p>
  </w:endnote>
  <w:endnote w:type="continuationSeparator" w:id="0">
    <w:p w:rsidR="00C10B64" w:rsidRDefault="00C10B64" w:rsidP="00963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abic Transparent">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39E" w:rsidRDefault="0096339E">
    <w:pPr>
      <w:pStyle w:val="Pieddepage"/>
    </w:pPr>
    <w:r>
      <w:rPr>
        <w:noProof/>
      </w:rPr>
      <mc:AlternateContent>
        <mc:Choice Requires="wpg">
          <w:drawing>
            <wp:inline distT="0" distB="0" distL="0" distR="0" wp14:editId="49EA3C43">
              <wp:extent cx="5844519" cy="606453"/>
              <wp:effectExtent l="0" t="38100" r="41931" b="22197"/>
              <wp:docPr id="438" name="Groupe 438"/>
              <wp:cNvGraphicFramePr/>
              <a:graphic xmlns:a="http://schemas.openxmlformats.org/drawingml/2006/main">
                <a:graphicData uri="http://schemas.microsoft.com/office/word/2010/wordprocessingGroup">
                  <wpg:wgp>
                    <wpg:cNvGrpSpPr/>
                    <wpg:grpSpPr>
                      <a:xfrm>
                        <a:off x="0" y="0"/>
                        <a:ext cx="5844519" cy="606453"/>
                        <a:chOff x="0" y="0"/>
                        <a:chExt cx="5844519" cy="606453"/>
                      </a:xfrm>
                    </wpg:grpSpPr>
                    <wps:wsp>
                      <wps:cNvPr id="439" name="Straight Connector 439"/>
                      <wps:cNvCnPr/>
                      <wps:spPr>
                        <a:xfrm>
                          <a:off x="0" y="152819"/>
                          <a:ext cx="5576835" cy="44212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40" name="Oval 440"/>
                      <wps:cNvSpPr/>
                      <wps:spPr>
                        <a:xfrm>
                          <a:off x="5245240" y="0"/>
                          <a:ext cx="599279" cy="606453"/>
                        </a:xfrm>
                        <a:prstGeom prst="ellipse">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a:noFill/>
                        </a:ln>
                        <a:scene3d>
                          <a:camera prst="perspectiveLeft"/>
                          <a:lightRig rig="twoPt" dir="t"/>
                        </a:scene3d>
                        <a:sp3d>
                          <a:bevelT w="101600" prst="riblet"/>
                        </a:sp3d>
                      </wps:spPr>
                      <wps:style>
                        <a:lnRef idx="2">
                          <a:schemeClr val="accent1">
                            <a:shade val="50000"/>
                          </a:schemeClr>
                        </a:lnRef>
                        <a:fillRef idx="1">
                          <a:schemeClr val="accent1"/>
                        </a:fillRef>
                        <a:effectRef idx="0">
                          <a:schemeClr val="accent1"/>
                        </a:effectRef>
                        <a:fontRef idx="minor">
                          <a:schemeClr val="lt1"/>
                        </a:fontRef>
                      </wps:style>
                      <wps:txbx>
                        <w:txbxContent>
                          <w:p w:rsidR="0096339E" w:rsidRDefault="0096339E">
                            <w:pPr>
                              <w:jc w:val="center"/>
                              <w:rPr>
                                <w:color w:val="000000"/>
                                <w:sz w:val="32"/>
                                <w:szCs w:val="32"/>
                                <w14:textOutline w14:w="1270" w14:cap="rnd" w14:cmpd="sng" w14:algn="ctr">
                                  <w14:noFill/>
                                  <w14:prstDash w14:val="solid"/>
                                  <w14:bevel/>
                                </w14:textOutline>
                              </w:rPr>
                            </w:pPr>
                            <w:r>
                              <w:rPr>
                                <w:color w:val="000000"/>
                                <w:sz w:val="32"/>
                                <w:szCs w:val="32"/>
                                <w14:textOutline w14:w="1270" w14:cap="rnd" w14:cmpd="sng" w14:algn="ctr">
                                  <w14:noFill/>
                                  <w14:prstDash w14:val="solid"/>
                                  <w14:bevel/>
                                </w14:textOutline>
                              </w:rPr>
                              <w:fldChar w:fldCharType="begin"/>
                            </w:r>
                            <w:r>
                              <w:rPr>
                                <w:color w:val="000000"/>
                                <w:sz w:val="32"/>
                                <w:szCs w:val="32"/>
                                <w14:textOutline w14:w="1270" w14:cap="rnd" w14:cmpd="sng" w14:algn="ctr">
                                  <w14:noFill/>
                                  <w14:prstDash w14:val="solid"/>
                                  <w14:bevel/>
                                </w14:textOutline>
                              </w:rPr>
                              <w:instrText>PAGE   \* MERGEFORMAT</w:instrText>
                            </w:r>
                            <w:r>
                              <w:rPr>
                                <w:color w:val="000000"/>
                                <w:sz w:val="32"/>
                                <w:szCs w:val="32"/>
                                <w14:textOutline w14:w="1270" w14:cap="rnd" w14:cmpd="sng" w14:algn="ctr">
                                  <w14:noFill/>
                                  <w14:prstDash w14:val="solid"/>
                                  <w14:bevel/>
                                </w14:textOutline>
                              </w:rPr>
                              <w:fldChar w:fldCharType="separate"/>
                            </w:r>
                            <w:r w:rsidRPr="0096339E">
                              <w:rPr>
                                <w:noProof/>
                                <w:color w:val="000000"/>
                                <w:sz w:val="32"/>
                                <w:szCs w:val="32"/>
                                <w:rtl/>
                                <w:lang w:val="fr-FR"/>
                                <w14:textOutline w14:w="1270" w14:cap="rnd" w14:cmpd="sng" w14:algn="ctr">
                                  <w14:noFill/>
                                  <w14:prstDash w14:val="solid"/>
                                  <w14:bevel/>
                                </w14:textOutline>
                              </w:rPr>
                              <w:t>1</w:t>
                            </w:r>
                            <w:r>
                              <w:rPr>
                                <w:color w:val="000000"/>
                                <w:sz w:val="32"/>
                                <w:szCs w:val="32"/>
                                <w14:textOutline w14:w="1270" w14:cap="rnd" w14:cmpd="sng" w14:algn="ctr">
                                  <w14:noFill/>
                                  <w14:prstDash w14:val="solid"/>
                                  <w14:bevel/>
                                </w14:textOutline>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inline>
          </w:drawing>
        </mc:Choice>
        <mc:Fallback>
          <w:pict>
            <v:group id="Groupe 438" o:spid="_x0000_s1026" style="width:460.2pt;height:47.75pt;mso-position-horizontal-relative:char;mso-position-vertical-relative:line" coordsize="58445,6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">
              <v:line id="Straight Connector 439" o:spid="_x0000_s1027" style="position:absolute;visibility:visible;mso-wrap-style:square" from="0,1528" to="55768,5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5s1sUAAADcAAAADwAAAGRycy9kb3ducmV2LnhtbESPUWsCMRCE3wv9D2ELvtVc1YpejSIF&#10;QbQv2v6A7WV7d3jZXJNVT3+9KRR8HGbmG2a26FyjThRi7dnASz8DRVx4W3Np4Otz9TwBFQXZYuOZ&#10;DFwowmL++DDD3Poz7+i0l1IlCMccDVQiba51LCpyGPu+JU7ejw8OJclQahvwnOCu0YMsG2uHNaeF&#10;Clt6r6g47I/OwO/2Yx0v381Axq/XzSEsJ1MZRmN6T93yDZRQJ/fwf3ttDYyGU/g7k46An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5s1sUAAADcAAAADwAAAAAAAAAA&#10;AAAAAAChAgAAZHJzL2Rvd25yZXYueG1sUEsFBgAAAAAEAAQA+QAAAJMDAAAAAA==&#10;" strokecolor="#4579b8 [3044]"/>
              <v:oval id="Oval 440" o:spid="_x0000_s1028" style="position:absolute;left:52452;width:5993;height:60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fUxsEA&#10;AADcAAAADwAAAGRycy9kb3ducmV2LnhtbERP3WrCMBS+F/YO4Qx2IzN1ljGqUUQn6qW6Bzg0x7TY&#10;nNQm/dnbmwvBy4/vf7EabCU6anzpWMF0koAgzp0u2Sj4u+w+f0D4gKyxckwK/snDavk2WmCmXc8n&#10;6s7BiBjCPkMFRQh1JqXPC7LoJ64mjtzVNRZDhI2RusE+httKfiXJt7RYcmwosKZNQfnt3FoF2/su&#10;vba/l/5Ub42djft9enQzpT7eh/UcRKAhvMRP90ErSNM4P56JR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X1MbBAAAA3AAAAA8AAAAAAAAAAAAAAAAAmAIAAGRycy9kb3du&#10;cmV2LnhtbFBLBQYAAAAABAAEAPUAAACGAwAAAAA=&#10;" fillcolor="#95b3d7 [1940]" stroked="f" strokeweight="2pt">
                <v:fill color2="#95b3d7 [1940]" rotate="t" focusposition=".5,.5" focussize="" colors="0 #b7d0f1;.5 #d2e0f5;1 #e8effa" focus="100%" type="gradientRadial"/>
                <v:textbox inset="0,0,0,0">
                  <w:txbxContent>
                    <w:p w:rsidR="0096339E" w:rsidRDefault="0096339E">
                      <w:pPr>
                        <w:jc w:val="center"/>
                        <w:rPr>
                          <w:color w:val="000000"/>
                          <w:sz w:val="32"/>
                          <w:szCs w:val="32"/>
                          <w14:textOutline w14:w="1270" w14:cap="rnd" w14:cmpd="sng" w14:algn="ctr">
                            <w14:noFill/>
                            <w14:prstDash w14:val="solid"/>
                            <w14:bevel/>
                          </w14:textOutline>
                        </w:rPr>
                      </w:pPr>
                      <w:r>
                        <w:rPr>
                          <w:color w:val="000000"/>
                          <w:sz w:val="32"/>
                          <w:szCs w:val="32"/>
                          <w14:textOutline w14:w="1270" w14:cap="rnd" w14:cmpd="sng" w14:algn="ctr">
                            <w14:noFill/>
                            <w14:prstDash w14:val="solid"/>
                            <w14:bevel/>
                          </w14:textOutline>
                        </w:rPr>
                        <w:fldChar w:fldCharType="begin"/>
                      </w:r>
                      <w:r>
                        <w:rPr>
                          <w:color w:val="000000"/>
                          <w:sz w:val="32"/>
                          <w:szCs w:val="32"/>
                          <w14:textOutline w14:w="1270" w14:cap="rnd" w14:cmpd="sng" w14:algn="ctr">
                            <w14:noFill/>
                            <w14:prstDash w14:val="solid"/>
                            <w14:bevel/>
                          </w14:textOutline>
                        </w:rPr>
                        <w:instrText>PAGE   \* MERGEFORMAT</w:instrText>
                      </w:r>
                      <w:r>
                        <w:rPr>
                          <w:color w:val="000000"/>
                          <w:sz w:val="32"/>
                          <w:szCs w:val="32"/>
                          <w14:textOutline w14:w="1270" w14:cap="rnd" w14:cmpd="sng" w14:algn="ctr">
                            <w14:noFill/>
                            <w14:prstDash w14:val="solid"/>
                            <w14:bevel/>
                          </w14:textOutline>
                        </w:rPr>
                        <w:fldChar w:fldCharType="separate"/>
                      </w:r>
                      <w:r w:rsidRPr="0096339E">
                        <w:rPr>
                          <w:noProof/>
                          <w:color w:val="000000"/>
                          <w:sz w:val="32"/>
                          <w:szCs w:val="32"/>
                          <w:rtl/>
                          <w:lang w:val="fr-FR"/>
                          <w14:textOutline w14:w="1270" w14:cap="rnd" w14:cmpd="sng" w14:algn="ctr">
                            <w14:noFill/>
                            <w14:prstDash w14:val="solid"/>
                            <w14:bevel/>
                          </w14:textOutline>
                        </w:rPr>
                        <w:t>1</w:t>
                      </w:r>
                      <w:r>
                        <w:rPr>
                          <w:color w:val="000000"/>
                          <w:sz w:val="32"/>
                          <w:szCs w:val="32"/>
                          <w14:textOutline w14:w="1270" w14:cap="rnd" w14:cmpd="sng" w14:algn="ctr">
                            <w14:noFill/>
                            <w14:prstDash w14:val="solid"/>
                            <w14:bevel/>
                          </w14:textOutline>
                        </w:rPr>
                        <w:fldChar w:fldCharType="end"/>
                      </w:r>
                    </w:p>
                  </w:txbxContent>
                </v:textbox>
              </v:oval>
              <w10:wrap anchorx="page"/>
              <w10:anchorlock/>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B64" w:rsidRDefault="00C10B64" w:rsidP="0096339E">
      <w:pPr>
        <w:spacing w:after="0" w:line="240" w:lineRule="auto"/>
      </w:pPr>
      <w:r>
        <w:separator/>
      </w:r>
    </w:p>
  </w:footnote>
  <w:footnote w:type="continuationSeparator" w:id="0">
    <w:p w:rsidR="00C10B64" w:rsidRDefault="00C10B64" w:rsidP="009633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39E"/>
    <w:rsid w:val="0096339E"/>
    <w:rsid w:val="00C10B64"/>
    <w:rsid w:val="00EE7256"/>
    <w:rsid w:val="00F40C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6339E"/>
    <w:rPr>
      <w:color w:val="0000FF" w:themeColor="hyperlink"/>
      <w:u w:val="single"/>
    </w:rPr>
  </w:style>
  <w:style w:type="paragraph" w:styleId="Textedebulles">
    <w:name w:val="Balloon Text"/>
    <w:basedOn w:val="Normal"/>
    <w:link w:val="TextedebullesCar"/>
    <w:uiPriority w:val="99"/>
    <w:semiHidden/>
    <w:unhideWhenUsed/>
    <w:rsid w:val="0096339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6339E"/>
    <w:rPr>
      <w:rFonts w:ascii="Tahoma" w:hAnsi="Tahoma" w:cs="Tahoma"/>
      <w:sz w:val="16"/>
      <w:szCs w:val="16"/>
    </w:rPr>
  </w:style>
  <w:style w:type="paragraph" w:styleId="En-tte">
    <w:name w:val="header"/>
    <w:basedOn w:val="Normal"/>
    <w:link w:val="En-tteCar"/>
    <w:uiPriority w:val="99"/>
    <w:unhideWhenUsed/>
    <w:rsid w:val="0096339E"/>
    <w:pPr>
      <w:tabs>
        <w:tab w:val="center" w:pos="4153"/>
        <w:tab w:val="right" w:pos="8306"/>
      </w:tabs>
      <w:spacing w:after="0" w:line="240" w:lineRule="auto"/>
    </w:pPr>
  </w:style>
  <w:style w:type="character" w:customStyle="1" w:styleId="En-tteCar">
    <w:name w:val="En-tête Car"/>
    <w:basedOn w:val="Policepardfaut"/>
    <w:link w:val="En-tte"/>
    <w:uiPriority w:val="99"/>
    <w:rsid w:val="0096339E"/>
  </w:style>
  <w:style w:type="paragraph" w:styleId="Pieddepage">
    <w:name w:val="footer"/>
    <w:basedOn w:val="Normal"/>
    <w:link w:val="PieddepageCar"/>
    <w:uiPriority w:val="99"/>
    <w:unhideWhenUsed/>
    <w:rsid w:val="0096339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633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96339E"/>
    <w:rPr>
      <w:color w:val="0000FF" w:themeColor="hyperlink"/>
      <w:u w:val="single"/>
    </w:rPr>
  </w:style>
  <w:style w:type="paragraph" w:styleId="Textedebulles">
    <w:name w:val="Balloon Text"/>
    <w:basedOn w:val="Normal"/>
    <w:link w:val="TextedebullesCar"/>
    <w:uiPriority w:val="99"/>
    <w:semiHidden/>
    <w:unhideWhenUsed/>
    <w:rsid w:val="0096339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6339E"/>
    <w:rPr>
      <w:rFonts w:ascii="Tahoma" w:hAnsi="Tahoma" w:cs="Tahoma"/>
      <w:sz w:val="16"/>
      <w:szCs w:val="16"/>
    </w:rPr>
  </w:style>
  <w:style w:type="paragraph" w:styleId="En-tte">
    <w:name w:val="header"/>
    <w:basedOn w:val="Normal"/>
    <w:link w:val="En-tteCar"/>
    <w:uiPriority w:val="99"/>
    <w:unhideWhenUsed/>
    <w:rsid w:val="0096339E"/>
    <w:pPr>
      <w:tabs>
        <w:tab w:val="center" w:pos="4153"/>
        <w:tab w:val="right" w:pos="8306"/>
      </w:tabs>
      <w:spacing w:after="0" w:line="240" w:lineRule="auto"/>
    </w:pPr>
  </w:style>
  <w:style w:type="character" w:customStyle="1" w:styleId="En-tteCar">
    <w:name w:val="En-tête Car"/>
    <w:basedOn w:val="Policepardfaut"/>
    <w:link w:val="En-tte"/>
    <w:uiPriority w:val="99"/>
    <w:rsid w:val="0096339E"/>
  </w:style>
  <w:style w:type="paragraph" w:styleId="Pieddepage">
    <w:name w:val="footer"/>
    <w:basedOn w:val="Normal"/>
    <w:link w:val="PieddepageCar"/>
    <w:uiPriority w:val="99"/>
    <w:unhideWhenUsed/>
    <w:rsid w:val="0096339E"/>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63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050605">
      <w:bodyDiv w:val="1"/>
      <w:marLeft w:val="0"/>
      <w:marRight w:val="0"/>
      <w:marTop w:val="0"/>
      <w:marBottom w:val="0"/>
      <w:divBdr>
        <w:top w:val="none" w:sz="0" w:space="0" w:color="auto"/>
        <w:left w:val="none" w:sz="0" w:space="0" w:color="auto"/>
        <w:bottom w:val="none" w:sz="0" w:space="0" w:color="auto"/>
        <w:right w:val="none" w:sz="0" w:space="0" w:color="auto"/>
      </w:divBdr>
      <w:divsChild>
        <w:div w:id="1463763598">
          <w:marLeft w:val="0"/>
          <w:marRight w:val="0"/>
          <w:marTop w:val="0"/>
          <w:marBottom w:val="0"/>
          <w:divBdr>
            <w:top w:val="none" w:sz="0" w:space="0" w:color="auto"/>
            <w:left w:val="none" w:sz="0" w:space="0" w:color="auto"/>
            <w:bottom w:val="none" w:sz="0" w:space="0" w:color="auto"/>
            <w:right w:val="none" w:sz="0" w:space="0" w:color="auto"/>
          </w:divBdr>
        </w:div>
        <w:div w:id="1740714207">
          <w:marLeft w:val="0"/>
          <w:marRight w:val="0"/>
          <w:marTop w:val="0"/>
          <w:marBottom w:val="0"/>
          <w:divBdr>
            <w:top w:val="none" w:sz="0" w:space="0" w:color="auto"/>
            <w:left w:val="none" w:sz="0" w:space="0" w:color="auto"/>
            <w:bottom w:val="none" w:sz="0" w:space="0" w:color="auto"/>
            <w:right w:val="none" w:sz="0" w:space="0" w:color="auto"/>
          </w:divBdr>
          <w:divsChild>
            <w:div w:id="1581674116">
              <w:marLeft w:val="0"/>
              <w:marRight w:val="0"/>
              <w:marTop w:val="0"/>
              <w:marBottom w:val="0"/>
              <w:divBdr>
                <w:top w:val="none" w:sz="0" w:space="0" w:color="auto"/>
                <w:left w:val="none" w:sz="0" w:space="0" w:color="auto"/>
                <w:bottom w:val="none" w:sz="0" w:space="0" w:color="auto"/>
                <w:right w:val="none" w:sz="0" w:space="0" w:color="auto"/>
              </w:divBdr>
            </w:div>
          </w:divsChild>
        </w:div>
        <w:div w:id="31659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D4E794-AB67-4C56-89D6-A6A53F868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3602</Words>
  <Characters>20534</Characters>
  <Application>Microsoft Office Word</Application>
  <DocSecurity>0</DocSecurity>
  <Lines>171</Lines>
  <Paragraphs>48</Paragraphs>
  <ScaleCrop>false</ScaleCrop>
  <Company>شركة التجارة مع الله</Company>
  <LinksUpToDate>false</LinksUpToDate>
  <CharactersWithSpaces>24088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لا تنس ذكر الله</dc:creator>
  <cp:keywords/>
  <dc:description/>
  <cp:lastModifiedBy>لا تنس ذكر الله</cp:lastModifiedBy>
  <cp:revision>1</cp:revision>
  <dcterms:created xsi:type="dcterms:W3CDTF">2014-01-26T23:13:00Z</dcterms:created>
  <dcterms:modified xsi:type="dcterms:W3CDTF">2014-01-26T23:20:00Z</dcterms:modified>
</cp:coreProperties>
</file>