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AE1" w:rsidRPr="002B2AE1" w:rsidRDefault="002B2AE1" w:rsidP="002B2AE1">
      <w:pPr>
        <w:pStyle w:val="a3"/>
        <w:jc w:val="center"/>
        <w:rPr>
          <w:rFonts w:ascii="Arabic Typesetting" w:hAnsi="Arabic Typesetting" w:cs="Arabic Typesetting"/>
          <w:color w:val="FF0000"/>
          <w:sz w:val="72"/>
          <w:szCs w:val="72"/>
        </w:rPr>
      </w:pPr>
    </w:p>
    <w:p w:rsidR="002B2AE1" w:rsidRPr="002B2AE1" w:rsidRDefault="002B2AE1" w:rsidP="002B2AE1">
      <w:pPr>
        <w:pStyle w:val="1"/>
        <w:jc w:val="center"/>
        <w:rPr>
          <w:rFonts w:ascii="Arabic Typesetting" w:hAnsi="Arabic Typesetting" w:cs="Arabic Typesetting"/>
          <w:color w:val="FF0000"/>
          <w:sz w:val="72"/>
          <w:szCs w:val="72"/>
        </w:rPr>
      </w:pPr>
      <w:r w:rsidRPr="002B2AE1">
        <w:rPr>
          <w:rFonts w:ascii="Arabic Typesetting" w:hAnsi="Arabic Typesetting" w:cs="Arabic Typesetting"/>
          <w:color w:val="FF0000"/>
          <w:sz w:val="72"/>
          <w:szCs w:val="72"/>
          <w:rtl/>
        </w:rPr>
        <w:t>تنوير الشروق على حكم الخروج لقطع الطرقات للاحتجاج والمطالبة بالحقوق</w:t>
      </w:r>
    </w:p>
    <w:p w:rsidR="002B2AE1" w:rsidRPr="002B2AE1" w:rsidRDefault="002B2AE1" w:rsidP="002B2AE1">
      <w:pPr>
        <w:pStyle w:val="1"/>
        <w:jc w:val="center"/>
        <w:rPr>
          <w:rFonts w:ascii="Arabic Typesetting" w:hAnsi="Arabic Typesetting" w:cs="Arabic Typesetting"/>
          <w:sz w:val="72"/>
          <w:szCs w:val="72"/>
        </w:rPr>
      </w:pPr>
      <w:r w:rsidRPr="002B2AE1">
        <w:rPr>
          <w:rFonts w:ascii="Arabic Typesetting" w:hAnsi="Arabic Typesetting" w:cs="Arabic Typesetting" w:hint="cs"/>
          <w:color w:val="FF0000"/>
          <w:sz w:val="72"/>
          <w:szCs w:val="72"/>
          <w:rtl/>
        </w:rPr>
        <w:t>الشيخ أبي بكر يوسف لعويسي-حفظه الله-</w:t>
      </w:r>
    </w:p>
    <w:p w:rsidR="002B2AE1" w:rsidRPr="002B2AE1" w:rsidRDefault="002B2AE1" w:rsidP="002B2AE1">
      <w:pPr>
        <w:pStyle w:val="a3"/>
        <w:jc w:val="center"/>
        <w:rPr>
          <w:rFonts w:cs="DecoType Naskh" w:hint="cs"/>
          <w:sz w:val="36"/>
          <w:szCs w:val="36"/>
          <w:rtl/>
          <w:lang w:bidi="ar-DZ"/>
        </w:rPr>
      </w:pPr>
      <w:r w:rsidRPr="002B2AE1">
        <w:rPr>
          <w:rFonts w:cs="DecoType Naskh" w:hint="cs"/>
          <w:sz w:val="36"/>
          <w:szCs w:val="36"/>
          <w:rtl/>
          <w:lang w:bidi="ar-DZ"/>
        </w:rPr>
        <w:t>بسم الله الرحمن الرحيم</w:t>
      </w:r>
    </w:p>
    <w:p w:rsidR="002B2AE1" w:rsidRPr="002B2AE1" w:rsidRDefault="002B2AE1" w:rsidP="002B2AE1">
      <w:pPr>
        <w:pStyle w:val="a3"/>
        <w:jc w:val="center"/>
        <w:rPr>
          <w:sz w:val="36"/>
          <w:szCs w:val="36"/>
        </w:rPr>
      </w:pPr>
    </w:p>
    <w:p w:rsidR="002B2AE1" w:rsidRPr="002B2AE1" w:rsidRDefault="002B2AE1" w:rsidP="002B2AE1">
      <w:pPr>
        <w:pStyle w:val="a3"/>
        <w:jc w:val="right"/>
        <w:rPr>
          <w:sz w:val="36"/>
          <w:szCs w:val="36"/>
        </w:rPr>
      </w:pPr>
      <w:r w:rsidRPr="002B2AE1">
        <w:rPr>
          <w:rFonts w:cs="DecoType Naskh" w:hint="cs"/>
          <w:sz w:val="36"/>
          <w:szCs w:val="36"/>
          <w:rtl/>
        </w:rPr>
        <w:t>الحمد لله حمدا يليق بجنابه وجلاله وكماله وكفى ؛ والصلاة والسلام على الحبيب المصطفى وعلى آله وصحبه وجميع من لنهجهم تسمك واقتفى وسلم تسليما كثيرا ممن حبهم ووفى</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أما بعد</w:t>
      </w:r>
      <w:r w:rsidRPr="002B2AE1">
        <w:rPr>
          <w:rFonts w:cs="DecoType Naskh" w:hint="cs"/>
          <w:sz w:val="36"/>
          <w:szCs w:val="36"/>
        </w:rPr>
        <w:t xml:space="preserve"> : </w:t>
      </w:r>
    </w:p>
    <w:p w:rsidR="002B2AE1" w:rsidRPr="002B2AE1" w:rsidRDefault="002B2AE1" w:rsidP="002B2AE1">
      <w:pPr>
        <w:pStyle w:val="a3"/>
        <w:jc w:val="right"/>
        <w:rPr>
          <w:sz w:val="36"/>
          <w:szCs w:val="36"/>
        </w:rPr>
      </w:pPr>
      <w:r w:rsidRPr="002B2AE1">
        <w:rPr>
          <w:rFonts w:cs="DecoType Naskh" w:hint="cs"/>
          <w:sz w:val="36"/>
          <w:szCs w:val="36"/>
          <w:rtl/>
        </w:rPr>
        <w:t>فهذه مسألة مهمة واقعة في كثير من بلاد الإسلام كثر حولها السؤال ، فقد سئلت عنها مرارا وكنت كثيرا ما أقول فيها- الله أعلم – أو أقول فيها أنها ليست من الوسائل المشروعة هكذا باختصار ، ثم قمت ببحثها والكتابة فيها، وتحريرها  على ضوء الكتاب والسنة كما ستراه فإن أصبت من الله وإن أخطأت فمن نفسي والشيطان واستغفر الله تعالى وحسبي أني قدمت جهد المقل ، والموضوع مطروح للنقاش والإثراء ؛، وهذا وأسأل الله تعالى أن ينفع بها وأن يجعلها خالصة لوجهه إنه سميع مجيب</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lastRenderedPageBreak/>
        <w:t>والمسألة هي كما عنون لها حكم الخروج والتظاهر والاحتجاج لقطع الطرق والمطالبة بالحقوق بهذه الوسيلة التي يضغط بها على ولاة الأمور، ويحصل بذلك تخريب المنشآت وتدمير الممتلكات الخاصة والخاصة ، والحرق والضرب والسب والشتم والفجور في الخصومة إلى غير ذلك</w:t>
      </w:r>
      <w:r w:rsidRPr="002B2AE1">
        <w:rPr>
          <w:rFonts w:cs="DecoType Naskh" w:hint="cs"/>
          <w:sz w:val="36"/>
          <w:szCs w:val="36"/>
        </w:rPr>
        <w:t xml:space="preserve"> ... </w:t>
      </w:r>
    </w:p>
    <w:p w:rsidR="002B2AE1" w:rsidRPr="002B2AE1" w:rsidRDefault="002B2AE1" w:rsidP="002B2AE1">
      <w:pPr>
        <w:pStyle w:val="a3"/>
        <w:jc w:val="right"/>
        <w:rPr>
          <w:sz w:val="36"/>
          <w:szCs w:val="36"/>
        </w:rPr>
      </w:pPr>
      <w:r w:rsidRPr="002B2AE1">
        <w:rPr>
          <w:rFonts w:cs="DecoType Naskh" w:hint="cs"/>
          <w:sz w:val="36"/>
          <w:szCs w:val="36"/>
          <w:rtl/>
        </w:rPr>
        <w:t>وهذه المسألة تتكون من ثلاث فقرات ، وقبل أن أبينها فقرة ؛ فقرة أقول : إن هذه المظاهر من المظاهرات والاعتصامات والاحتجاجات وقطع الطرقات والإضرابات هي من أعداء الإسلام الذين ما فتئوا يصدرون لنا الفتن والمحن ليشغلوا الأمة وأبناء الأمة بعضهم ببعض ، وشارك فيها بعض من أبناء بني جلدتنا ممن يقلدون الأعداء وخصوم الإسلام ويتتبعونهم في سننهم شبرا بشبر وهكذا .. حتى لا تقم للأمة قائمة ، وتبقى الريادة والسيادة لهم بعدما كانت لنا ، وخاصة لما رأوا هذه اليقظة من الشباب والعودة إلى الدين اخترعوا لنا هذه النظم وافتعلوا هذه المشكل وزرعوها في الأمة حيث تهافت عليها الشباب الضائع وأهل الأهواء يظنونها شيئا يطلب  أو حقا يجتلب ، وهي كلها ألغام في أنغام لتمزيق الأمة وشغلها في نفسها، وقد بينت شيئا من ذلك سابقا في بعض مقالات - والحمد لله -  والآن إلى المقصود</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Pr>
        <w:t xml:space="preserve">1 - </w:t>
      </w:r>
      <w:r w:rsidRPr="002B2AE1">
        <w:rPr>
          <w:rFonts w:cs="DecoType Naskh" w:hint="cs"/>
          <w:sz w:val="36"/>
          <w:szCs w:val="36"/>
          <w:rtl/>
        </w:rPr>
        <w:t xml:space="preserve">المسألة الأولى : قطع الطريق :إن الإسلام دين عظيم وشريعة كاملة شاملة جاءت بتحريم الظلم والاعتداء على الملكيات العامة والخاصة بل حرم الإسلام على المسلم أن يضر بنفسه فكيف بحقوق غيره ، فكيف بالحقوق العامة التي تشترك فيها الأمة ؛ وقد جاءت </w:t>
      </w:r>
      <w:r w:rsidRPr="002B2AE1">
        <w:rPr>
          <w:rFonts w:cs="DecoType Naskh" w:hint="cs"/>
          <w:sz w:val="36"/>
          <w:szCs w:val="36"/>
          <w:rtl/>
        </w:rPr>
        <w:lastRenderedPageBreak/>
        <w:t>مراعية المصالح والمفاسد فرغبت في جلب المصالح وتكثيرها ، ودفع المفاسد وتقليلها فديننا مبني على المصالح</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قال الشيخ العلامة السعدي – رحمه الله - في منظومة القواعد</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 xml:space="preserve">والدين مبني على المصالح - - في جلبها والدرء للقبائح </w:t>
      </w:r>
    </w:p>
    <w:p w:rsidR="002B2AE1" w:rsidRPr="002B2AE1" w:rsidRDefault="002B2AE1" w:rsidP="002B2AE1">
      <w:pPr>
        <w:pStyle w:val="a3"/>
        <w:jc w:val="right"/>
        <w:rPr>
          <w:sz w:val="36"/>
          <w:szCs w:val="36"/>
        </w:rPr>
      </w:pPr>
      <w:r w:rsidRPr="002B2AE1">
        <w:rPr>
          <w:rFonts w:cs="DecoType Naskh" w:hint="cs"/>
          <w:sz w:val="36"/>
          <w:szCs w:val="36"/>
          <w:rtl/>
        </w:rPr>
        <w:t xml:space="preserve">فإن تزاحم عدد المصالح - - - يقدم الأعلى من المصالح </w:t>
      </w:r>
    </w:p>
    <w:p w:rsidR="002B2AE1" w:rsidRPr="002B2AE1" w:rsidRDefault="002B2AE1" w:rsidP="002B2AE1">
      <w:pPr>
        <w:pStyle w:val="a3"/>
        <w:jc w:val="right"/>
        <w:rPr>
          <w:sz w:val="36"/>
          <w:szCs w:val="36"/>
        </w:rPr>
      </w:pPr>
      <w:r w:rsidRPr="002B2AE1">
        <w:rPr>
          <w:rFonts w:cs="DecoType Naskh" w:hint="cs"/>
          <w:sz w:val="36"/>
          <w:szCs w:val="36"/>
          <w:rtl/>
        </w:rPr>
        <w:t>وعكسه تزاحم المفاسد - - - يرتكب الأدنى من المفاسد</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Pr>
        <w:t> </w:t>
      </w:r>
      <w:r w:rsidRPr="002B2AE1">
        <w:rPr>
          <w:rFonts w:cs="DecoType Naskh" w:hint="cs"/>
          <w:sz w:val="36"/>
          <w:szCs w:val="36"/>
          <w:rtl/>
        </w:rPr>
        <w:t>والإسلام قد أعطى كل ذي حق حقه حتى الطريق أعطاه حقه ومستحقه فمنع من الاعتداء فيه والإضرار به بأقل ما يمكن أن يكون ضررا فكيف بقطعه على أهله المارين فيه وتعطيل مصالحهم ، والاعتداء عليهم ؟؟ بل كيف بتخريب جوانبه وما فيه من المصالح من إنارة ، وأرصفة ، وإشارات مرور ، ومنار الأرض من لوحات ترشد المارة إلى الاتجاهات ، فالطريق سواء كان عاما أو خاص بين الجيران أو كان خطا سريعا أو فرعيا .. لا يجوز قطعه</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 xml:space="preserve">وأبدأ بحكم إتلاف لوحات الاتجاهات أو تغييرها عن وجهتها التي تشير إليها فعن علي </w:t>
      </w:r>
      <w:r w:rsidRPr="002B2AE1">
        <w:rPr>
          <w:rFonts w:cs="DecoType Naskh" w:hint="cs"/>
          <w:sz w:val="36"/>
          <w:szCs w:val="36"/>
        </w:rPr>
        <w:t xml:space="preserve">- </w:t>
      </w:r>
      <w:r w:rsidRPr="002B2AE1">
        <w:rPr>
          <w:rFonts w:cs="DecoType Naskh" w:hint="cs"/>
          <w:sz w:val="36"/>
          <w:szCs w:val="36"/>
          <w:rtl/>
        </w:rPr>
        <w:t>رضي الله عنه- قال : قال النبي صلى الله عليه وسلم</w:t>
      </w:r>
      <w:r w:rsidRPr="002B2AE1">
        <w:rPr>
          <w:rFonts w:cs="DecoType Naskh" w:hint="cs"/>
          <w:sz w:val="36"/>
          <w:szCs w:val="36"/>
        </w:rPr>
        <w:t xml:space="preserve"> :&lt;&lt;</w:t>
      </w:r>
      <w:r w:rsidRPr="002B2AE1">
        <w:rPr>
          <w:rFonts w:cs="DecoType Naskh" w:hint="cs"/>
          <w:sz w:val="36"/>
          <w:szCs w:val="36"/>
          <w:rtl/>
        </w:rPr>
        <w:t xml:space="preserve">لَعَنَ اللهُ مَنْ لَعَنَ وَالِدَهُ، وَلَعَنَ اللهُ </w:t>
      </w:r>
      <w:r w:rsidRPr="002B2AE1">
        <w:rPr>
          <w:rFonts w:cs="DecoType Naskh" w:hint="cs"/>
          <w:sz w:val="36"/>
          <w:szCs w:val="36"/>
          <w:rtl/>
        </w:rPr>
        <w:lastRenderedPageBreak/>
        <w:t>مَنْ ذَبَحَ لِغَيْرِ اللهِ، وَلَعَنَ اللهُ مَنْ آوَى مُحْدِثًا، وَلَعَنَ اللهُ مَنْ غَيَّرَ مَنَارَ الْأَرْضِ</w:t>
      </w:r>
      <w:r w:rsidRPr="002B2AE1">
        <w:rPr>
          <w:rFonts w:cs="DecoType Naskh" w:hint="cs"/>
          <w:sz w:val="36"/>
          <w:szCs w:val="36"/>
        </w:rPr>
        <w:t xml:space="preserve">&gt;&gt; </w:t>
      </w:r>
      <w:r w:rsidRPr="002B2AE1">
        <w:rPr>
          <w:rFonts w:cs="DecoType Naskh" w:hint="cs"/>
          <w:sz w:val="36"/>
          <w:szCs w:val="36"/>
          <w:rtl/>
        </w:rPr>
        <w:t>مسلم (1978)والبخاري في الأدب المفرد (17)وأحمد (955</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والشاهد منه أن النبي - صلى الله عليه وسلم</w:t>
      </w:r>
      <w:r w:rsidRPr="002B2AE1">
        <w:rPr>
          <w:rFonts w:cs="DecoType Naskh" w:hint="cs"/>
          <w:sz w:val="36"/>
          <w:szCs w:val="36"/>
        </w:rPr>
        <w:t xml:space="preserve">- :&lt;&lt; </w:t>
      </w:r>
      <w:r w:rsidRPr="002B2AE1">
        <w:rPr>
          <w:rFonts w:cs="DecoType Naskh" w:hint="cs"/>
          <w:sz w:val="36"/>
          <w:szCs w:val="36"/>
          <w:rtl/>
        </w:rPr>
        <w:t xml:space="preserve">لعن الله من غير منار الأرض </w:t>
      </w:r>
      <w:r w:rsidRPr="002B2AE1">
        <w:rPr>
          <w:rFonts w:cs="DecoType Naskh" w:hint="cs"/>
          <w:sz w:val="36"/>
          <w:szCs w:val="36"/>
        </w:rPr>
        <w:t xml:space="preserve">&gt;&gt; </w:t>
      </w:r>
      <w:r w:rsidRPr="002B2AE1">
        <w:rPr>
          <w:rFonts w:cs="DecoType Naskh" w:hint="cs"/>
          <w:sz w:val="36"/>
          <w:szCs w:val="36"/>
          <w:rtl/>
        </w:rPr>
        <w:t>فكيف بإتلافها أو حرقها ؟؟فيأتي الغريب أو المار يريد مكانا فلا يعرفه  أو يسلك طريقا غير الطريق الموصل إليه ، بسبب تغيير الاتجاه أو إتلافه</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وأدلة حق الطريق ما في صحيح مسلم - بَابُ(32) النَّهْيِ عَنِ الْجُلُوسِ فِي الطُّرُقَاتِ وَإِعْطَاءِ الطَّرِيقِ حَقَّهُ حديث (2121) عَنْ أَبِي سَعِيدٍ الخُدْرِيِّ - رَضِيَ اللَّهُ عَنْهُ -: أَنَّ النَّبِيَّ - صَلَّى اللهُ عَلَيْهِ وَسَلَّمَ - قَالَ</w:t>
      </w:r>
      <w:r w:rsidRPr="002B2AE1">
        <w:rPr>
          <w:rFonts w:cs="DecoType Naskh" w:hint="cs"/>
          <w:sz w:val="36"/>
          <w:szCs w:val="36"/>
        </w:rPr>
        <w:t xml:space="preserve">: &lt;&lt; </w:t>
      </w:r>
      <w:r w:rsidRPr="002B2AE1">
        <w:rPr>
          <w:rFonts w:cs="DecoType Naskh" w:hint="cs"/>
          <w:sz w:val="36"/>
          <w:szCs w:val="36"/>
          <w:rtl/>
        </w:rPr>
        <w:t>إِيَّاكُمْ وَالجُلُوسَ بِالطُّرُقَاتِ</w:t>
      </w:r>
      <w:r w:rsidRPr="002B2AE1">
        <w:rPr>
          <w:rFonts w:cs="DecoType Naskh" w:hint="cs"/>
          <w:sz w:val="36"/>
          <w:szCs w:val="36"/>
        </w:rPr>
        <w:t xml:space="preserve">&gt;&gt; </w:t>
      </w:r>
      <w:r w:rsidRPr="002B2AE1">
        <w:rPr>
          <w:rFonts w:cs="DecoType Naskh" w:hint="cs"/>
          <w:sz w:val="36"/>
          <w:szCs w:val="36"/>
          <w:rtl/>
        </w:rPr>
        <w:t>فَقَالُوا: يَا رَسُولَ اللَّهِ، مَا لَنَا مِنْ مَجَالِسِنَا بُدٌّ نَتَحَدَّثُ فِيهَا، فَقَالَ</w:t>
      </w:r>
      <w:r w:rsidRPr="002B2AE1">
        <w:rPr>
          <w:rFonts w:cs="DecoType Naskh" w:hint="cs"/>
          <w:sz w:val="36"/>
          <w:szCs w:val="36"/>
        </w:rPr>
        <w:t xml:space="preserve">: &lt;&lt; </w:t>
      </w:r>
      <w:r w:rsidRPr="002B2AE1">
        <w:rPr>
          <w:rFonts w:cs="DecoType Naskh" w:hint="cs"/>
          <w:sz w:val="36"/>
          <w:szCs w:val="36"/>
          <w:rtl/>
        </w:rPr>
        <w:t>إِذْ أَبَيْتُمْ إِلَّا المَجْلِسَ، فَأَعْطُوا الطَّرِيقَ حَقَّهُ</w:t>
      </w:r>
      <w:r w:rsidRPr="002B2AE1">
        <w:rPr>
          <w:rFonts w:cs="DecoType Naskh" w:hint="cs"/>
          <w:sz w:val="36"/>
          <w:szCs w:val="36"/>
        </w:rPr>
        <w:t xml:space="preserve">&gt;&gt; </w:t>
      </w:r>
      <w:r w:rsidRPr="002B2AE1">
        <w:rPr>
          <w:rFonts w:cs="DecoType Naskh" w:hint="cs"/>
          <w:sz w:val="36"/>
          <w:szCs w:val="36"/>
          <w:rtl/>
        </w:rPr>
        <w:t>قَالُوا: وَمَا حَقُّ الطَّرِيقِ يَا رَسُولَ اللَّهِ؟ قَالَ</w:t>
      </w:r>
      <w:r w:rsidRPr="002B2AE1">
        <w:rPr>
          <w:rFonts w:cs="DecoType Naskh" w:hint="cs"/>
          <w:sz w:val="36"/>
          <w:szCs w:val="36"/>
        </w:rPr>
        <w:t>: &lt;&lt;</w:t>
      </w:r>
      <w:r w:rsidRPr="002B2AE1">
        <w:rPr>
          <w:rFonts w:cs="DecoType Naskh" w:hint="cs"/>
          <w:sz w:val="36"/>
          <w:szCs w:val="36"/>
          <w:rtl/>
        </w:rPr>
        <w:t>غَضُّ البَصَرِ، وَكَفُّ الأَذَى، وَرَدُّ السَّلاَمِ، وَالأَمْرُ بِالْمَعْرُوفِ، وَالنَّهْيُ عَنِ المُنْكَرِ</w:t>
      </w:r>
      <w:r w:rsidRPr="002B2AE1">
        <w:rPr>
          <w:rFonts w:cs="DecoType Naskh" w:hint="cs"/>
          <w:sz w:val="36"/>
          <w:szCs w:val="36"/>
        </w:rPr>
        <w:t xml:space="preserve">&gt;&gt; </w:t>
      </w:r>
      <w:r w:rsidRPr="002B2AE1">
        <w:rPr>
          <w:rFonts w:cs="DecoType Naskh" w:hint="cs"/>
          <w:sz w:val="36"/>
          <w:szCs w:val="36"/>
          <w:rtl/>
        </w:rPr>
        <w:t>وأخرجه البخاري (ح6229</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 xml:space="preserve">وفيه </w:t>
      </w:r>
      <w:r w:rsidRPr="002B2AE1">
        <w:rPr>
          <w:rFonts w:cs="DecoType Naskh" w:hint="cs"/>
          <w:sz w:val="36"/>
          <w:szCs w:val="36"/>
        </w:rPr>
        <w:t xml:space="preserve">(2161) </w:t>
      </w:r>
      <w:r w:rsidRPr="002B2AE1">
        <w:rPr>
          <w:rFonts w:cs="DecoType Naskh" w:hint="cs"/>
          <w:sz w:val="36"/>
          <w:szCs w:val="36"/>
          <w:rtl/>
        </w:rPr>
        <w:t>حَدَّثَنَا أَبُو بَكْرِ بْنُ أَبِي شَيْبَةَ، حَدَّثَنَا عَفَّانُ، حَدَّثَنَا عَبْدُ الْوَاحِدِ بْنُ زِيَادٍ، حَدَّثَنَا عُثْمَانُ بْنُ حَكِيمٍ، عَنْ إِسْحَاقَ بْنِ عَبْدِ اللهِ بْنِ أَبِي طَلْحَةَ، عَنْ أَبِيهِ، قَالَ: قَالَ أَبُو طَلْحَةَ: كُنَّا قُعُودًا بِالْأَفْنِيَةِ نَتَحَدَّثُ، فَجَاءَ رَسُولُ اللهِ صَلَّى اللهُ عَلَيْهِ وَسَلَّمَ، فَقَامَ عَلَيْنَا فَقَالَ</w:t>
      </w:r>
      <w:r w:rsidRPr="002B2AE1">
        <w:rPr>
          <w:rFonts w:cs="DecoType Naskh" w:hint="cs"/>
          <w:sz w:val="36"/>
          <w:szCs w:val="36"/>
        </w:rPr>
        <w:t>: &lt;&lt;</w:t>
      </w:r>
      <w:r w:rsidRPr="002B2AE1">
        <w:rPr>
          <w:rFonts w:cs="DecoType Naskh" w:hint="cs"/>
          <w:sz w:val="36"/>
          <w:szCs w:val="36"/>
          <w:rtl/>
        </w:rPr>
        <w:t xml:space="preserve">مَا لَكُمْ وَلِمَجَالِسِ </w:t>
      </w:r>
    </w:p>
    <w:p w:rsidR="002B2AE1" w:rsidRPr="002B2AE1" w:rsidRDefault="002B2AE1" w:rsidP="002B2AE1">
      <w:pPr>
        <w:pStyle w:val="a3"/>
        <w:jc w:val="right"/>
        <w:rPr>
          <w:sz w:val="36"/>
          <w:szCs w:val="36"/>
        </w:rPr>
      </w:pPr>
      <w:r w:rsidRPr="002B2AE1">
        <w:rPr>
          <w:rFonts w:cs="DecoType Naskh" w:hint="cs"/>
          <w:sz w:val="36"/>
          <w:szCs w:val="36"/>
          <w:rtl/>
        </w:rPr>
        <w:lastRenderedPageBreak/>
        <w:t>الصُّعُدَاتِ اجْتَنِبُوا مَجَالِسَ الصُّعُدَاتِ، فَقُلْنَا إِنَّمَا قَعَدْنَا لِغَيْرِ مَا بَأسٍ قَعَدْنَا نَتَذَاكَرُ وَنَتَحَدَّثُ</w:t>
      </w:r>
      <w:r w:rsidRPr="002B2AE1">
        <w:rPr>
          <w:rFonts w:cs="DecoType Naskh" w:hint="cs"/>
          <w:sz w:val="36"/>
          <w:szCs w:val="36"/>
        </w:rPr>
        <w:t xml:space="preserve">&gt;&gt; </w:t>
      </w:r>
      <w:r w:rsidRPr="002B2AE1">
        <w:rPr>
          <w:rFonts w:cs="DecoType Naskh" w:hint="cs"/>
          <w:sz w:val="36"/>
          <w:szCs w:val="36"/>
          <w:rtl/>
        </w:rPr>
        <w:t>قَالَ</w:t>
      </w:r>
      <w:r w:rsidRPr="002B2AE1">
        <w:rPr>
          <w:rFonts w:cs="DecoType Naskh" w:hint="cs"/>
          <w:sz w:val="36"/>
          <w:szCs w:val="36"/>
        </w:rPr>
        <w:t>: &lt;&lt;</w:t>
      </w:r>
      <w:r w:rsidRPr="002B2AE1">
        <w:rPr>
          <w:rFonts w:cs="DecoType Naskh" w:hint="cs"/>
          <w:sz w:val="36"/>
          <w:szCs w:val="36"/>
          <w:rtl/>
        </w:rPr>
        <w:t>إِمَّا لَا فَأَدُّوا حَقَّهَا غَضُّ الْبَصَرِ، وَرَدُّ السَّلَامِ، وَحُسْنُ الْكَلَامِ</w:t>
      </w:r>
      <w:r w:rsidRPr="002B2AE1">
        <w:rPr>
          <w:rFonts w:cs="DecoType Naskh" w:hint="cs"/>
          <w:sz w:val="36"/>
          <w:szCs w:val="36"/>
        </w:rPr>
        <w:t>&gt;&gt; .</w:t>
      </w:r>
    </w:p>
    <w:p w:rsidR="002B2AE1" w:rsidRPr="002B2AE1" w:rsidRDefault="002B2AE1" w:rsidP="002B2AE1">
      <w:pPr>
        <w:pStyle w:val="a3"/>
        <w:jc w:val="right"/>
        <w:rPr>
          <w:sz w:val="36"/>
          <w:szCs w:val="36"/>
        </w:rPr>
      </w:pPr>
      <w:r w:rsidRPr="002B2AE1">
        <w:rPr>
          <w:rFonts w:cs="DecoType Naskh" w:hint="cs"/>
          <w:sz w:val="36"/>
          <w:szCs w:val="36"/>
        </w:rPr>
        <w:t xml:space="preserve">  </w:t>
      </w:r>
      <w:r w:rsidRPr="002B2AE1">
        <w:rPr>
          <w:rFonts w:cs="DecoType Naskh" w:hint="cs"/>
          <w:sz w:val="36"/>
          <w:szCs w:val="36"/>
          <w:rtl/>
        </w:rPr>
        <w:t>ففي الحديث الأول ذكر: خمسة حقوق وهي</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u w:val="single"/>
        </w:rPr>
        <w:t xml:space="preserve">1- </w:t>
      </w:r>
      <w:r w:rsidRPr="002B2AE1">
        <w:rPr>
          <w:rFonts w:cs="DecoType Naskh" w:hint="cs"/>
          <w:sz w:val="36"/>
          <w:szCs w:val="36"/>
          <w:u w:val="single"/>
          <w:rtl/>
        </w:rPr>
        <w:t>غض البصر</w:t>
      </w:r>
      <w:r w:rsidRPr="002B2AE1">
        <w:rPr>
          <w:rFonts w:cs="DecoType Naskh" w:hint="cs"/>
          <w:sz w:val="36"/>
          <w:szCs w:val="36"/>
          <w:u w:val="single"/>
        </w:rPr>
        <w:t xml:space="preserve"> : </w:t>
      </w:r>
      <w:r w:rsidRPr="002B2AE1">
        <w:rPr>
          <w:rFonts w:cs="DecoType Naskh" w:hint="cs"/>
          <w:sz w:val="36"/>
          <w:szCs w:val="36"/>
          <w:rtl/>
        </w:rPr>
        <w:t>وإطلاق البصر محرم بنص الكتاب والسنة ، وغضه عن جميع العورات للذكور والإناث واجب وفرض فإن النظرة الأولى لك والثانية عليك .. فلا يجوز أن تتبع النظرة الأولى</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قال تعالى :{ قُلْ لِلْمُؤْمِنِينَ يَغُضُّوا مِنْ أَبْصَارِهِمْ وَيَحْفَظُوا فُرُوجَهُمْ ذَلِكَ أَزْكَى لَهُمْ إِنَّ اللَّهَ خَبِيرٌ بِمَا يَصْنَعُونَ * وَقُلْ لِلْمُؤْمِنَاتِ يَغْضُضْنَ مِنْ أَبْصَارِهِنَّ</w:t>
      </w:r>
      <w:r w:rsidRPr="002B2AE1">
        <w:rPr>
          <w:rFonts w:cs="DecoType Naskh" w:hint="cs"/>
          <w:sz w:val="36"/>
          <w:szCs w:val="36"/>
        </w:rPr>
        <w:t xml:space="preserve"> ..} </w:t>
      </w:r>
      <w:r w:rsidRPr="002B2AE1">
        <w:rPr>
          <w:rFonts w:cs="DecoType Naskh" w:hint="cs"/>
          <w:sz w:val="36"/>
          <w:szCs w:val="36"/>
          <w:rtl/>
        </w:rPr>
        <w:t>النور (30 -31</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قال ابن كثير - رحمه الله – (ج6/41-42)هَذَا أَمْرٌ مِنَ اللَّهِ تَعَالَى لِعِبَادِهِ الْمُؤْمِنِينَ أَنْ يَغُضُّوا مِنْ أَبْصَارِهِمْ عَمَّا حَرَّمَ عَلَيْهِمْ، فَلَا يَنْظُرُوا إِلَّا إِلَى مَا أَبَاحَ لَهُمُ النَّظَرَ إِلَيْهِ  ، وَأَنْ يَغُضُّوا أَبْصَارَهُمْ عَنِ الْمَحَارِمِ، فَإِنِ اتَّفَقَ أَنْ وَقَعَ الْبَصَرُ عَلَى مُحرَّم مِنْ غَيْرِ قَصْدٍ، فَلْيَصْرِفْ بَصَرَهُ عَنْهُ سَرِيعًا</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Pr>
        <w:t> </w:t>
      </w:r>
      <w:r w:rsidRPr="002B2AE1">
        <w:rPr>
          <w:rFonts w:cs="DecoType Naskh" w:hint="cs"/>
          <w:color w:val="000000"/>
          <w:sz w:val="36"/>
          <w:szCs w:val="36"/>
          <w:rtl/>
        </w:rPr>
        <w:t>كَمَا رَوَاهُ مُسْلِمٌ برقم (2159</w:t>
      </w:r>
      <w:r w:rsidRPr="002B2AE1">
        <w:rPr>
          <w:rFonts w:cs="DecoType Naskh" w:hint="cs"/>
          <w:color w:val="000000"/>
          <w:sz w:val="36"/>
          <w:szCs w:val="36"/>
        </w:rPr>
        <w:t>)</w:t>
      </w:r>
      <w:r w:rsidRPr="002B2AE1">
        <w:rPr>
          <w:rFonts w:cs="DecoType Naskh" w:hint="cs"/>
          <w:color w:val="000000"/>
          <w:sz w:val="36"/>
          <w:szCs w:val="36"/>
          <w:rtl/>
        </w:rPr>
        <w:t>عَنْ جَرِيرِ بْنِ عَبْدِ اللَّهِ الْبَجَلِيُّ- رَضِيَ اللَّهُ عَنْهُ</w:t>
      </w:r>
      <w:r w:rsidRPr="002B2AE1">
        <w:rPr>
          <w:rFonts w:cs="DecoType Naskh" w:hint="cs"/>
          <w:color w:val="000000"/>
          <w:sz w:val="36"/>
          <w:szCs w:val="36"/>
        </w:rPr>
        <w:t xml:space="preserve"> - </w:t>
      </w:r>
      <w:r w:rsidRPr="002B2AE1">
        <w:rPr>
          <w:rFonts w:cs="DecoType Naskh" w:hint="cs"/>
          <w:color w:val="000000"/>
          <w:sz w:val="36"/>
          <w:szCs w:val="36"/>
          <w:rtl/>
        </w:rPr>
        <w:t xml:space="preserve">قَالَ: سَأَلْتُ النَّبِيَّ صَلَّى اللَّهُ عَلَيْهِ وَسَلَّمَ، عَنْ نَظْرَةِ الْفَجْأَةِ، </w:t>
      </w:r>
      <w:r w:rsidRPr="002B2AE1">
        <w:rPr>
          <w:rFonts w:cs="DecoType Naskh" w:hint="cs"/>
          <w:color w:val="000000"/>
          <w:sz w:val="36"/>
          <w:szCs w:val="36"/>
        </w:rPr>
        <w:t xml:space="preserve">&lt;&lt; </w:t>
      </w:r>
      <w:r w:rsidRPr="002B2AE1">
        <w:rPr>
          <w:rFonts w:cs="DecoType Naskh" w:hint="cs"/>
          <w:color w:val="000000"/>
          <w:sz w:val="36"/>
          <w:szCs w:val="36"/>
          <w:rtl/>
        </w:rPr>
        <w:t>فَأَمَرَنِي أَنْ أصرفَ بَصَري</w:t>
      </w:r>
      <w:r w:rsidRPr="002B2AE1">
        <w:rPr>
          <w:rFonts w:cs="DecoType Naskh" w:hint="cs"/>
          <w:color w:val="000000"/>
          <w:sz w:val="36"/>
          <w:szCs w:val="36"/>
        </w:rPr>
        <w:t xml:space="preserve">&gt;&gt;. </w:t>
      </w:r>
      <w:r w:rsidRPr="002B2AE1">
        <w:rPr>
          <w:rFonts w:cs="DecoType Naskh" w:hint="cs"/>
          <w:color w:val="000000"/>
          <w:sz w:val="36"/>
          <w:szCs w:val="36"/>
          <w:rtl/>
        </w:rPr>
        <w:t>وَكَذَا رَوَاهُ الْإِمَامُ أَحْمَدُ</w:t>
      </w:r>
      <w:r w:rsidRPr="002B2AE1">
        <w:rPr>
          <w:rFonts w:cs="DecoType Naskh" w:hint="cs"/>
          <w:color w:val="000000"/>
          <w:sz w:val="36"/>
          <w:szCs w:val="36"/>
        </w:rPr>
        <w:t xml:space="preserve">(4/361) </w:t>
      </w:r>
      <w:r w:rsidRPr="002B2AE1">
        <w:rPr>
          <w:rFonts w:cs="DecoType Naskh" w:hint="cs"/>
          <w:color w:val="000000"/>
          <w:sz w:val="36"/>
          <w:szCs w:val="36"/>
          <w:rtl/>
        </w:rPr>
        <w:t xml:space="preserve">عَنْ هُشَيْم، عَنْ يُونُسَ بْنِ عُبَيْدٍ، بِهِ. وَرَوَاهُ أبو داود برقم </w:t>
      </w:r>
      <w:r w:rsidRPr="002B2AE1">
        <w:rPr>
          <w:rFonts w:cs="DecoType Naskh" w:hint="cs"/>
          <w:color w:val="000000"/>
          <w:sz w:val="36"/>
          <w:szCs w:val="36"/>
          <w:rtl/>
        </w:rPr>
        <w:lastRenderedPageBreak/>
        <w:t>(2148</w:t>
      </w:r>
      <w:r w:rsidRPr="002B2AE1">
        <w:rPr>
          <w:rFonts w:cs="DecoType Naskh" w:hint="cs"/>
          <w:color w:val="000000"/>
          <w:sz w:val="36"/>
          <w:szCs w:val="36"/>
        </w:rPr>
        <w:t xml:space="preserve">) </w:t>
      </w:r>
      <w:r w:rsidRPr="002B2AE1">
        <w:rPr>
          <w:rFonts w:cs="DecoType Naskh" w:hint="cs"/>
          <w:color w:val="000000"/>
          <w:sz w:val="36"/>
          <w:szCs w:val="36"/>
          <w:rtl/>
        </w:rPr>
        <w:t>والترمذي برقم (2776</w:t>
      </w:r>
      <w:r w:rsidRPr="002B2AE1">
        <w:rPr>
          <w:rFonts w:cs="DecoType Naskh" w:hint="cs"/>
          <w:color w:val="000000"/>
          <w:sz w:val="36"/>
          <w:szCs w:val="36"/>
        </w:rPr>
        <w:t xml:space="preserve">) </w:t>
      </w:r>
      <w:r w:rsidRPr="002B2AE1">
        <w:rPr>
          <w:rFonts w:cs="DecoType Naskh" w:hint="cs"/>
          <w:color w:val="000000"/>
          <w:sz w:val="36"/>
          <w:szCs w:val="36"/>
          <w:rtl/>
        </w:rPr>
        <w:t>وَالنَّسَائِيُّ برقم (9233</w:t>
      </w:r>
      <w:r w:rsidRPr="002B2AE1">
        <w:rPr>
          <w:rFonts w:cs="DecoType Naskh" w:hint="cs"/>
          <w:color w:val="000000"/>
          <w:sz w:val="36"/>
          <w:szCs w:val="36"/>
        </w:rPr>
        <w:t xml:space="preserve">) </w:t>
      </w:r>
      <w:r w:rsidRPr="002B2AE1">
        <w:rPr>
          <w:rFonts w:cs="DecoType Naskh" w:hint="cs"/>
          <w:color w:val="000000"/>
          <w:sz w:val="36"/>
          <w:szCs w:val="36"/>
          <w:rtl/>
        </w:rPr>
        <w:t>مِنْ حَدِيثِهِ أَيْضًا . وَقَالَ التِّرْمِذِيُّ: حَسَنٌ صَحِيحٌ</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وَفِي رِوَايَةٍ لِبَعْضِهِمْ: فَقَالَ</w:t>
      </w:r>
      <w:r w:rsidRPr="002B2AE1">
        <w:rPr>
          <w:rFonts w:cs="DecoType Naskh" w:hint="cs"/>
          <w:color w:val="000000"/>
          <w:sz w:val="36"/>
          <w:szCs w:val="36"/>
        </w:rPr>
        <w:t>: &lt;&lt;</w:t>
      </w:r>
      <w:r w:rsidRPr="002B2AE1">
        <w:rPr>
          <w:rFonts w:cs="DecoType Naskh" w:hint="cs"/>
          <w:color w:val="000000"/>
          <w:sz w:val="36"/>
          <w:szCs w:val="36"/>
          <w:rtl/>
        </w:rPr>
        <w:t>أطرقْ بَصَرَكَ</w:t>
      </w:r>
      <w:r w:rsidRPr="002B2AE1">
        <w:rPr>
          <w:rFonts w:cs="DecoType Naskh" w:hint="cs"/>
          <w:color w:val="000000"/>
          <w:sz w:val="36"/>
          <w:szCs w:val="36"/>
        </w:rPr>
        <w:t>&gt;&gt;</w:t>
      </w:r>
      <w:r w:rsidRPr="002B2AE1">
        <w:rPr>
          <w:rFonts w:cs="DecoType Naskh" w:hint="cs"/>
          <w:color w:val="000000"/>
          <w:sz w:val="36"/>
          <w:szCs w:val="36"/>
          <w:rtl/>
        </w:rPr>
        <w:t>، يَعْنِي: انْظُرْ إِلَى الْأَرْضِ. وَالصَّرْفُ أَعَمُّ؛ فَإِنَّهُ قَدْ يَكُونُ إِلَى الْأَرْضِ، وَإِلَى جِهَةٍ أُخْرَى، وَاللَّهُ أَعْلَمُ</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 xml:space="preserve">وقال </w:t>
      </w:r>
      <w:r w:rsidRPr="002B2AE1">
        <w:rPr>
          <w:rFonts w:cs="DecoType Naskh" w:hint="cs"/>
          <w:sz w:val="36"/>
          <w:szCs w:val="36"/>
        </w:rPr>
        <w:t xml:space="preserve">- </w:t>
      </w:r>
      <w:r w:rsidRPr="002B2AE1">
        <w:rPr>
          <w:rFonts w:cs="DecoType Naskh" w:hint="cs"/>
          <w:sz w:val="36"/>
          <w:szCs w:val="36"/>
          <w:rtl/>
        </w:rPr>
        <w:t>صلى الله عليه وسلم</w:t>
      </w:r>
      <w:r w:rsidRPr="002B2AE1">
        <w:rPr>
          <w:rFonts w:cs="DecoType Naskh" w:hint="cs"/>
          <w:sz w:val="36"/>
          <w:szCs w:val="36"/>
        </w:rPr>
        <w:t xml:space="preserve"> -:&lt;&lt; </w:t>
      </w:r>
      <w:r w:rsidRPr="002B2AE1">
        <w:rPr>
          <w:rFonts w:cs="DecoType Naskh" w:hint="cs"/>
          <w:sz w:val="36"/>
          <w:szCs w:val="36"/>
          <w:rtl/>
        </w:rPr>
        <w:t xml:space="preserve">يا على لا تتبع النظرة النظرة فإن لك الأولى وليست لك الآخرة </w:t>
      </w:r>
      <w:r w:rsidRPr="002B2AE1">
        <w:rPr>
          <w:rFonts w:cs="DecoType Naskh" w:hint="cs"/>
          <w:sz w:val="36"/>
          <w:szCs w:val="36"/>
        </w:rPr>
        <w:t>&gt;&gt;.</w:t>
      </w:r>
      <w:r w:rsidRPr="002B2AE1">
        <w:rPr>
          <w:rFonts w:cs="DecoType Naskh" w:hint="cs"/>
          <w:sz w:val="36"/>
          <w:szCs w:val="36"/>
          <w:rtl/>
        </w:rPr>
        <w:t>أخرجه أحمد (5/357، رقم 23071) ، وأبو داود (2/246، رقم 2149) ، والترمذي (5/101، رقم 2777) وقال: صحيح على شرط مسلم. صحيح الجامع (7953 – 3047) وقال حسن</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وَلَمَّا كَانَ النَّظَرُ دَاعِيَةً إِلَى فَسَادِ الْقَلْبِ، كَمَا قَالَ بَعْضُ السَّلَفِ: ((النَّظَرُ سِهَامُ سُمٍّ إِلَى الْقَلْبِ))؛ وَلِذَلِكَ أَمَرَ اللَّهُ بِحِفْظِ الْفُرُوجِ كَمَا أَمَرَ بِحِفْظِ الْأَبْصَارِ الَّتِي هِيَ بَوَاعِثُ إِلَى ذَلِكَ، فَقَالَ: {قُلْ لِلْمُؤْمِنِينَ يَغُضُّوا مِنْ أَبْصَارِهِمْ وَيَحْفَظُوا فُرُوجَهُمْ</w:t>
      </w:r>
      <w:r w:rsidRPr="002B2AE1">
        <w:rPr>
          <w:rFonts w:cs="DecoType Naskh" w:hint="cs"/>
          <w:color w:val="000000"/>
          <w:sz w:val="36"/>
          <w:szCs w:val="36"/>
        </w:rPr>
        <w:t xml:space="preserve">} . </w:t>
      </w:r>
    </w:p>
    <w:p w:rsidR="002B2AE1" w:rsidRPr="002B2AE1" w:rsidRDefault="002B2AE1" w:rsidP="002B2AE1">
      <w:pPr>
        <w:pStyle w:val="a3"/>
        <w:jc w:val="right"/>
        <w:rPr>
          <w:sz w:val="36"/>
          <w:szCs w:val="36"/>
        </w:rPr>
      </w:pPr>
      <w:r w:rsidRPr="002B2AE1">
        <w:rPr>
          <w:rFonts w:cs="DecoType Naskh" w:hint="cs"/>
          <w:color w:val="000000"/>
          <w:sz w:val="36"/>
          <w:szCs w:val="36"/>
          <w:rtl/>
        </w:rPr>
        <w:t xml:space="preserve">وحفظُ الفَرج تَارَةً يَكُونُ بِمَنْعِهِ مِنَ الزِّنَى، كَمَا قَالَ </w:t>
      </w:r>
      <w:r w:rsidRPr="002B2AE1">
        <w:rPr>
          <w:rFonts w:cs="DecoType Naskh" w:hint="cs"/>
          <w:color w:val="000000"/>
          <w:sz w:val="36"/>
          <w:szCs w:val="36"/>
        </w:rPr>
        <w:t>{</w:t>
      </w:r>
      <w:r w:rsidRPr="002B2AE1">
        <w:rPr>
          <w:rFonts w:cs="DecoType Naskh" w:hint="cs"/>
          <w:color w:val="000000"/>
          <w:sz w:val="36"/>
          <w:szCs w:val="36"/>
          <w:rtl/>
        </w:rPr>
        <w:t>وَالَّذِينَ هُمْ لِفُرُوجِهِمْ حَافِظُونَ إِلا عَلَى أَزْوَاجِهِمْ أوْ مَا مَلَكَتْ أَيْمَانُهُمْ فَإِنَّهُمْ غَيْرُ مَلُومِينَ</w:t>
      </w:r>
      <w:r w:rsidRPr="002B2AE1">
        <w:rPr>
          <w:rFonts w:cs="DecoType Naskh" w:hint="cs"/>
          <w:color w:val="000000"/>
          <w:sz w:val="36"/>
          <w:szCs w:val="36"/>
        </w:rPr>
        <w:t>} [</w:t>
      </w:r>
      <w:r w:rsidRPr="002B2AE1">
        <w:rPr>
          <w:rFonts w:cs="DecoType Naskh" w:hint="cs"/>
          <w:color w:val="000000"/>
          <w:sz w:val="36"/>
          <w:szCs w:val="36"/>
          <w:rtl/>
        </w:rPr>
        <w:t>الْمَعَارِجِ:29، 30] وَتَارَةً يَكُونُ بِحِفْظِهِ مِنَ النَّظَرِ إِلَيْهِ، كَمَا جَاءَ فِي الْحَدِيثِ في مسند أحمد  والسنن</w:t>
      </w:r>
      <w:r w:rsidRPr="002B2AE1">
        <w:rPr>
          <w:rFonts w:cs="DecoType Naskh" w:hint="cs"/>
          <w:color w:val="000000"/>
          <w:sz w:val="36"/>
          <w:szCs w:val="36"/>
        </w:rPr>
        <w:t xml:space="preserve">: &lt;&lt; </w:t>
      </w:r>
      <w:r w:rsidRPr="002B2AE1">
        <w:rPr>
          <w:rFonts w:cs="DecoType Naskh" w:hint="cs"/>
          <w:color w:val="000000"/>
          <w:sz w:val="36"/>
          <w:szCs w:val="36"/>
          <w:rtl/>
        </w:rPr>
        <w:t>احْفَظْ عَوْرَتَكَ، إِلَّا مِنْ زَوْجَتِكَ أَوْ مَا مَلَكَتْ يَمِينُكَ</w:t>
      </w:r>
      <w:r w:rsidRPr="002B2AE1">
        <w:rPr>
          <w:rFonts w:cs="DecoType Naskh" w:hint="cs"/>
          <w:color w:val="000000"/>
          <w:sz w:val="36"/>
          <w:szCs w:val="36"/>
        </w:rPr>
        <w:t xml:space="preserve">&gt;&gt;. </w:t>
      </w:r>
      <w:r w:rsidRPr="002B2AE1">
        <w:rPr>
          <w:rFonts w:cs="DecoType Naskh" w:hint="cs"/>
          <w:color w:val="000000"/>
          <w:sz w:val="36"/>
          <w:szCs w:val="36"/>
          <w:rtl/>
        </w:rPr>
        <w:t xml:space="preserve">أخرجه أحمد في المسند (5/ 3، 4) وأبي داود برقم </w:t>
      </w:r>
      <w:r w:rsidRPr="002B2AE1">
        <w:rPr>
          <w:rFonts w:cs="DecoType Naskh" w:hint="cs"/>
          <w:color w:val="000000"/>
          <w:sz w:val="36"/>
          <w:szCs w:val="36"/>
          <w:rtl/>
        </w:rPr>
        <w:lastRenderedPageBreak/>
        <w:t xml:space="preserve">(4017) وسنن ابن ماجه برقم </w:t>
      </w:r>
      <w:r w:rsidRPr="002B2AE1">
        <w:rPr>
          <w:rFonts w:cs="DecoType Naskh" w:hint="cs"/>
          <w:color w:val="000000"/>
          <w:sz w:val="36"/>
          <w:szCs w:val="36"/>
        </w:rPr>
        <w:t xml:space="preserve">(1920) </w:t>
      </w:r>
      <w:r w:rsidRPr="002B2AE1">
        <w:rPr>
          <w:rFonts w:cs="DecoType Naskh" w:hint="cs"/>
          <w:color w:val="000000"/>
          <w:sz w:val="36"/>
          <w:szCs w:val="36"/>
          <w:rtl/>
        </w:rPr>
        <w:t>من حديث معاوية بن حيدة، رضي الله عنه.وهو في صحيح الجامع (203</w:t>
      </w:r>
      <w:r w:rsidRPr="002B2AE1">
        <w:rPr>
          <w:rFonts w:cs="DecoType Naskh" w:hint="cs"/>
          <w:color w:val="000000"/>
          <w:sz w:val="36"/>
          <w:szCs w:val="36"/>
        </w:rPr>
        <w:t xml:space="preserve">) </w:t>
      </w:r>
      <w:r w:rsidRPr="002B2AE1">
        <w:rPr>
          <w:rFonts w:cs="DecoType Naskh" w:hint="cs"/>
          <w:color w:val="000000"/>
          <w:sz w:val="36"/>
          <w:szCs w:val="36"/>
          <w:rtl/>
        </w:rPr>
        <w:t>وقال حسن</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sz w:val="36"/>
          <w:szCs w:val="36"/>
        </w:rPr>
        <w:t> </w:t>
      </w:r>
    </w:p>
    <w:p w:rsidR="002B2AE1" w:rsidRPr="002B2AE1" w:rsidRDefault="002B2AE1" w:rsidP="002B2AE1">
      <w:pPr>
        <w:pStyle w:val="a3"/>
        <w:jc w:val="right"/>
        <w:rPr>
          <w:sz w:val="36"/>
          <w:szCs w:val="36"/>
        </w:rPr>
      </w:pPr>
      <w:r w:rsidRPr="002B2AE1">
        <w:rPr>
          <w:rFonts w:cs="DecoType Naskh" w:hint="cs"/>
          <w:color w:val="000000"/>
          <w:sz w:val="36"/>
          <w:szCs w:val="36"/>
          <w:rtl/>
        </w:rPr>
        <w:t>وَفِي الصَّحِيحِ، عَنْ أَبِي هُرَيْرَةَ- رَضِيَ اللَّهُ عَنْهُ- قَالَ: قَالَ رَسُولُ اللَّهِ</w:t>
      </w:r>
      <w:r w:rsidRPr="002B2AE1">
        <w:rPr>
          <w:rFonts w:cs="DecoType Naskh" w:hint="cs"/>
          <w:color w:val="000000"/>
          <w:sz w:val="36"/>
          <w:szCs w:val="36"/>
        </w:rPr>
        <w:t>-</w:t>
      </w:r>
      <w:r w:rsidRPr="002B2AE1">
        <w:rPr>
          <w:rFonts w:ascii="AGA Arabesque" w:hAnsi="AGA Arabesque"/>
          <w:color w:val="000000"/>
          <w:sz w:val="36"/>
          <w:szCs w:val="36"/>
        </w:rPr>
        <w:t></w:t>
      </w:r>
      <w:r w:rsidRPr="002B2AE1">
        <w:rPr>
          <w:rFonts w:cs="DecoType Naskh" w:hint="cs"/>
          <w:color w:val="000000"/>
          <w:sz w:val="36"/>
          <w:szCs w:val="36"/>
        </w:rPr>
        <w:t xml:space="preserve">-:&lt;&lt; </w:t>
      </w:r>
      <w:r w:rsidRPr="002B2AE1">
        <w:rPr>
          <w:rFonts w:cs="DecoType Naskh" w:hint="cs"/>
          <w:color w:val="000000"/>
          <w:sz w:val="36"/>
          <w:szCs w:val="36"/>
          <w:rtl/>
        </w:rPr>
        <w:t>كُتِبَ عَلَى ابْنِ آدَمَ حَظّه مِنَ الزِّنَى، أدرَكَ ذَلِكَ لَا مَحَالَةَ. فَزنى الْعَيْنَيْنِ: النَّظَرُ. وَزِنَى اللِّسَانِ: النطقُ</w:t>
      </w:r>
      <w:r w:rsidRPr="002B2AE1">
        <w:rPr>
          <w:rFonts w:cs="DecoType Naskh" w:hint="cs"/>
          <w:color w:val="000000"/>
          <w:sz w:val="36"/>
          <w:szCs w:val="36"/>
        </w:rPr>
        <w:t xml:space="preserve">. </w:t>
      </w:r>
      <w:r w:rsidRPr="002B2AE1">
        <w:rPr>
          <w:rFonts w:cs="DecoType Naskh" w:hint="cs"/>
          <w:color w:val="000000"/>
          <w:sz w:val="36"/>
          <w:szCs w:val="36"/>
          <w:rtl/>
        </w:rPr>
        <w:t>وَزِنَى الْأُذُنَيْنِ: الِاسْتِمَاعُ. وَزِنَى الْيَدَيْنِ: الْبَطْشُ</w:t>
      </w:r>
      <w:r w:rsidRPr="002B2AE1">
        <w:rPr>
          <w:rFonts w:cs="DecoType Naskh" w:hint="cs"/>
          <w:color w:val="000000"/>
          <w:sz w:val="36"/>
          <w:szCs w:val="36"/>
        </w:rPr>
        <w:t xml:space="preserve">. </w:t>
      </w:r>
      <w:r w:rsidRPr="002B2AE1">
        <w:rPr>
          <w:rFonts w:cs="DecoType Naskh" w:hint="cs"/>
          <w:color w:val="000000"/>
          <w:sz w:val="36"/>
          <w:szCs w:val="36"/>
          <w:rtl/>
        </w:rPr>
        <w:t>وَزِنَى الرِّجْلَيْنِ: الْخَطْيُ. وَالنَّفْسُ تمَنّى وَتَشْتَهِي، وَالْفَرْجُ يُصَدِّق ذَلِكَ أَوْ يُكذبه". رَوَاهُ الْبُخَارِيُّ تَعْلِيقًا، وَمُسْلِمٌ مُسْنَدًا مِنْ وَجْهٍ آخَرَ ؛ صحيح البخاري برقم (6343) وصحيح مسلم برقم (2657</w:t>
      </w:r>
      <w:r w:rsidRPr="002B2AE1">
        <w:rPr>
          <w:rFonts w:cs="DecoType Naskh" w:hint="cs"/>
          <w:color w:val="000000"/>
          <w:sz w:val="36"/>
          <w:szCs w:val="36"/>
        </w:rPr>
        <w:t xml:space="preserve">) . </w:t>
      </w:r>
      <w:r w:rsidRPr="002B2AE1">
        <w:rPr>
          <w:rFonts w:cs="DecoType Naskh" w:hint="cs"/>
          <w:color w:val="000000"/>
          <w:sz w:val="36"/>
          <w:szCs w:val="36"/>
          <w:rtl/>
        </w:rPr>
        <w:t>بِنَحْوِ مَا تَقَدَّمَ</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والشاهد منه قوله : فزنى العينين النظر ، فكيف بمن يجلس في الطرقات ولا يكف بصره عن محارم الله فتراه يطلق لبصره ولسانه العنان ويتلذذ بذلك فلا تمر امرأة عليه إلا أشبع نظره منه حتى تغيب عنه وكذلك النساء اليوم في زماننا فقد ذهب الحياء منهن فأصبحن يتسكعن في الشوارع أكثر من الرجال ويجلسن على الطرقات مثل الرجال ولا حول ولا قوة إلا بالله</w:t>
      </w:r>
      <w:r w:rsidRPr="002B2AE1">
        <w:rPr>
          <w:rFonts w:cs="DecoType Naskh" w:hint="cs"/>
          <w:color w:val="000000"/>
          <w:sz w:val="36"/>
          <w:szCs w:val="36"/>
        </w:rPr>
        <w:t xml:space="preserve"> . </w:t>
      </w:r>
    </w:p>
    <w:p w:rsidR="002B2AE1" w:rsidRPr="002B2AE1" w:rsidRDefault="002B2AE1" w:rsidP="002B2AE1">
      <w:pPr>
        <w:pStyle w:val="a3"/>
        <w:jc w:val="right"/>
        <w:rPr>
          <w:sz w:val="36"/>
          <w:szCs w:val="36"/>
        </w:rPr>
      </w:pPr>
      <w:r w:rsidRPr="002B2AE1">
        <w:rPr>
          <w:rFonts w:cs="DecoType Naskh" w:hint="cs"/>
          <w:color w:val="000000"/>
          <w:sz w:val="36"/>
          <w:szCs w:val="36"/>
          <w:rtl/>
        </w:rPr>
        <w:t>والنساء والرجال في غض البصر سواء لقوله تعالى :{ وَقُلْ لِلْمُؤْمِنَاتِ يَغْضُضْنَ مِنْ أَبْصَارِهِنَّ وَيَحْفَظْنَ فُرُوجَهُنَّ وَلَا يُبْدِينَ زِينَتَهُنَّ إِلَّا مَا ظَهَرَ مِنْهَا</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قال ابن كثير (6/44</w:t>
      </w:r>
      <w:r w:rsidRPr="002B2AE1">
        <w:rPr>
          <w:rFonts w:cs="DecoType Naskh" w:hint="cs"/>
          <w:sz w:val="36"/>
          <w:szCs w:val="36"/>
        </w:rPr>
        <w:t>)</w:t>
      </w:r>
      <w:r w:rsidRPr="002B2AE1">
        <w:rPr>
          <w:rFonts w:cs="DecoType Naskh" w:hint="cs"/>
          <w:color w:val="000000"/>
          <w:sz w:val="36"/>
          <w:szCs w:val="36"/>
        </w:rPr>
        <w:t xml:space="preserve"> </w:t>
      </w:r>
      <w:r w:rsidRPr="002B2AE1">
        <w:rPr>
          <w:rFonts w:cs="DecoType Naskh" w:hint="cs"/>
          <w:color w:val="000000"/>
          <w:sz w:val="36"/>
          <w:szCs w:val="36"/>
          <w:rtl/>
        </w:rPr>
        <w:t>فَقَوْلُهُ تَعَالَى: {وَقُلْ لِلْمُؤْمِنَاتِ يَغْضُضْنَ مِنْ أَبْصَارِهِنَّ} أَيْ: عَمَّا حَرَّم اللَّهُ عَلَيْهِنَّ مِنَ النَّظَرِ إِلَى غَيْرِ أَزْوَاجِهِنَّ</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Pr>
        <w:lastRenderedPageBreak/>
        <w:t>2</w:t>
      </w:r>
      <w:r w:rsidRPr="002B2AE1">
        <w:rPr>
          <w:rFonts w:cs="DecoType Naskh" w:hint="cs"/>
          <w:sz w:val="36"/>
          <w:szCs w:val="36"/>
          <w:u w:val="single"/>
        </w:rPr>
        <w:t xml:space="preserve">- </w:t>
      </w:r>
      <w:r w:rsidRPr="002B2AE1">
        <w:rPr>
          <w:rFonts w:cs="DecoType Naskh" w:hint="cs"/>
          <w:sz w:val="36"/>
          <w:szCs w:val="36"/>
          <w:u w:val="single"/>
          <w:rtl/>
        </w:rPr>
        <w:t>كف الأذى ،</w:t>
      </w:r>
      <w:r w:rsidRPr="002B2AE1">
        <w:rPr>
          <w:rFonts w:cs="DecoType Naskh" w:hint="cs"/>
          <w:sz w:val="36"/>
          <w:szCs w:val="36"/>
          <w:rtl/>
        </w:rPr>
        <w:t xml:space="preserve"> لأن أذية المسلم لا تجوز وهي محرمة بنص القرآن والسنة ، قال تعالى</w:t>
      </w:r>
      <w:r w:rsidRPr="002B2AE1">
        <w:rPr>
          <w:rFonts w:cs="DecoType Naskh" w:hint="cs"/>
          <w:sz w:val="36"/>
          <w:szCs w:val="36"/>
        </w:rPr>
        <w:t xml:space="preserve"> :{ </w:t>
      </w:r>
      <w:r w:rsidRPr="002B2AE1">
        <w:rPr>
          <w:rFonts w:cs="DecoType Naskh" w:hint="cs"/>
          <w:sz w:val="36"/>
          <w:szCs w:val="36"/>
          <w:rtl/>
        </w:rPr>
        <w:t>وَالَّذِينَ يُؤْذُونَ الْمُؤْمِنِينَ وَالْمُؤْمِنَاتِ بِغَيْرِ مَا اكْتَسَبُوا فَقَدِ احْتَمَلُوا بُهْتَانًا وَإِثْمًا مُبِينًا }. (58</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وقال النبي</w:t>
      </w:r>
      <w:r w:rsidRPr="002B2AE1">
        <w:rPr>
          <w:rFonts w:cs="DecoType Naskh" w:hint="cs"/>
          <w:sz w:val="36"/>
          <w:szCs w:val="36"/>
        </w:rPr>
        <w:t xml:space="preserve"> -</w:t>
      </w:r>
      <w:r w:rsidRPr="002B2AE1">
        <w:rPr>
          <w:rFonts w:ascii="AGA Arabesque" w:hAnsi="AGA Arabesque"/>
          <w:sz w:val="36"/>
          <w:szCs w:val="36"/>
        </w:rPr>
        <w:t></w:t>
      </w:r>
      <w:r w:rsidRPr="002B2AE1">
        <w:rPr>
          <w:rFonts w:cs="DecoType Naskh" w:hint="cs"/>
          <w:sz w:val="36"/>
          <w:szCs w:val="36"/>
        </w:rPr>
        <w:t xml:space="preserve"> - :&lt;&lt; </w:t>
      </w:r>
      <w:r w:rsidRPr="002B2AE1">
        <w:rPr>
          <w:rFonts w:cs="DecoType Naskh" w:hint="cs"/>
          <w:color w:val="000000"/>
          <w:sz w:val="36"/>
          <w:szCs w:val="36"/>
          <w:rtl/>
        </w:rPr>
        <w:t xml:space="preserve">يَا مَعْشَرَ مَنْ أَسْلَمَ بِلِسَانِهِ وَلَمْ يُفْضِ الإِيمَانُ إِلَى قَلْبِهِ، </w:t>
      </w:r>
      <w:r w:rsidRPr="002B2AE1">
        <w:rPr>
          <w:rFonts w:cs="DecoType Naskh" w:hint="cs"/>
          <w:color w:val="FF0000"/>
          <w:sz w:val="36"/>
          <w:szCs w:val="36"/>
          <w:rtl/>
        </w:rPr>
        <w:t>لاَ تُؤْذُوا</w:t>
      </w:r>
      <w:r w:rsidRPr="002B2AE1">
        <w:rPr>
          <w:rFonts w:cs="DecoType Naskh" w:hint="cs"/>
          <w:color w:val="000080"/>
          <w:sz w:val="36"/>
          <w:szCs w:val="36"/>
          <w:rtl/>
        </w:rPr>
        <w:t xml:space="preserve"> الْمُسْلِمِينَ وَلاَ تُعَيِّرُوهُمْ وَلاَ تَتَّبِعُوا عَوْرَاتِهِمْ، أخرجه أحمد والترمذي في سننه (2032</w:t>
      </w:r>
      <w:r w:rsidRPr="002B2AE1">
        <w:rPr>
          <w:rFonts w:cs="DecoType Naskh" w:hint="cs"/>
          <w:color w:val="000000"/>
          <w:sz w:val="36"/>
          <w:szCs w:val="36"/>
          <w:rtl/>
        </w:rPr>
        <w:t xml:space="preserve"> </w:t>
      </w:r>
      <w:r w:rsidRPr="002B2AE1">
        <w:rPr>
          <w:rFonts w:cs="DecoType Naskh" w:hint="cs"/>
          <w:color w:val="000000"/>
          <w:sz w:val="36"/>
          <w:szCs w:val="36"/>
        </w:rPr>
        <w:t>)</w:t>
      </w:r>
      <w:r w:rsidRPr="002B2AE1">
        <w:rPr>
          <w:rFonts w:cs="DecoType Naskh" w:hint="cs"/>
          <w:color w:val="000000"/>
          <w:sz w:val="36"/>
          <w:szCs w:val="36"/>
          <w:rtl/>
        </w:rPr>
        <w:t>وقال الشيخ الألباني حسن صحيح</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وأَذِيَّةُ الْمُؤْمِنِينَ وَالْمُؤْمِنَاتِ هِيَ أَيْضًا بِالْأَفْعَالِ وَالْأَقْوَالِ الْقَبِيحَةِ، كَالْبُهْتَانِ وَالتَّكْذِيبِ الْفَاحِشِ الْمُخْتَلَقِ، فإن الجالس في طريق الناس ير عليهم المؤمنون وربما ظهرت منهم سقطة  أو عورة أو عيب أو شيء لا  يحمد فيعيروهم به ، أو يذموهم أو يلمزوهم أو يغتابوهم ؛ أو يأخذوا منهم شيئا بغير حقه  فهذا كله من الأذية</w:t>
      </w:r>
      <w:r w:rsidRPr="002B2AE1">
        <w:rPr>
          <w:rFonts w:cs="DecoType Naskh" w:hint="cs"/>
          <w:color w:val="000000"/>
          <w:sz w:val="36"/>
          <w:szCs w:val="36"/>
        </w:rPr>
        <w:t xml:space="preserve">  </w:t>
      </w:r>
      <w:r w:rsidRPr="002B2AE1">
        <w:rPr>
          <w:rFonts w:cs="DecoType Naskh" w:hint="cs"/>
          <w:color w:val="000000"/>
          <w:sz w:val="36"/>
          <w:szCs w:val="36"/>
          <w:rtl/>
        </w:rPr>
        <w:t>التي منعها الله  هي في كل الأحوال ممنوعة ويشتد منعها ويعظم جرمها إذا كانت على طريقهم ، لذلك أوجب النبي صلى الله عليه وسلم كف الأذى عنهم بحفظ الجوارح من بصر ولسان ويد</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وَقَدْ قال بعض علماء التفسير : إِنَّ مِنَ الْأَذِيَّةِ تَعْيِيرُهُ بِحَسَبٍ مَذْمُومٍ، أَوْ حِرْفَةٍ مَذْمُومَةٍ، أو شيء يَثْقُلُ عَلَيْهِ إِذَا سَمِعَهُ، لِأَنَّ أَذَاهُ فِي الْجُمْلَةِ حَرَامٌ</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 xml:space="preserve">وبوب النووي – رحمه الله – في رياض الصالحين باب النهي عن التغوط في طريق الناس وظلهم وموارد الماء ونحوها ثم استدل لذلك بالآية  الكريمة التي كرتها آنفا </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lastRenderedPageBreak/>
        <w:t>قال الله تعالى {والذين يؤذون المؤمنين والمؤمنات بغير ما اكتسبوا فقد احتملوا بهتانا وإثما مبينا} ومن السنة</w:t>
      </w:r>
      <w:r w:rsidRPr="002B2AE1">
        <w:rPr>
          <w:rFonts w:cs="DecoType Naskh" w:hint="cs"/>
          <w:color w:val="000000"/>
          <w:sz w:val="36"/>
          <w:szCs w:val="36"/>
        </w:rPr>
        <w:t xml:space="preserve"> (</w:t>
      </w:r>
      <w:r w:rsidRPr="002B2AE1">
        <w:rPr>
          <w:rFonts w:cs="DecoType Naskh" w:hint="cs"/>
          <w:color w:val="FF0000"/>
          <w:sz w:val="36"/>
          <w:szCs w:val="36"/>
        </w:rPr>
        <w:t>1771</w:t>
      </w:r>
      <w:r w:rsidRPr="002B2AE1">
        <w:rPr>
          <w:rFonts w:cs="DecoType Naskh" w:hint="cs"/>
          <w:color w:val="000000"/>
          <w:sz w:val="36"/>
          <w:szCs w:val="36"/>
        </w:rPr>
        <w:t xml:space="preserve">) </w:t>
      </w:r>
      <w:r w:rsidRPr="002B2AE1">
        <w:rPr>
          <w:rFonts w:cs="DecoType Naskh" w:hint="cs"/>
          <w:color w:val="000000"/>
          <w:sz w:val="36"/>
          <w:szCs w:val="36"/>
          <w:rtl/>
        </w:rPr>
        <w:t>عن أبي هريرة - رضي الله عنه - أن رسول الله - صلى الله عليه وسلم</w:t>
      </w:r>
      <w:r w:rsidRPr="002B2AE1">
        <w:rPr>
          <w:rFonts w:cs="DecoType Naskh" w:hint="cs"/>
          <w:color w:val="000000"/>
          <w:sz w:val="36"/>
          <w:szCs w:val="36"/>
        </w:rPr>
        <w:t xml:space="preserve">- </w:t>
      </w:r>
      <w:r w:rsidRPr="002B2AE1">
        <w:rPr>
          <w:rFonts w:cs="DecoType Naskh" w:hint="cs"/>
          <w:color w:val="000000"/>
          <w:sz w:val="36"/>
          <w:szCs w:val="36"/>
          <w:rtl/>
        </w:rPr>
        <w:t>قال</w:t>
      </w:r>
      <w:r w:rsidRPr="002B2AE1">
        <w:rPr>
          <w:rFonts w:cs="DecoType Naskh" w:hint="cs"/>
          <w:color w:val="000000"/>
          <w:sz w:val="36"/>
          <w:szCs w:val="36"/>
        </w:rPr>
        <w:t xml:space="preserve">:&lt;&lt; </w:t>
      </w:r>
      <w:r w:rsidRPr="002B2AE1">
        <w:rPr>
          <w:rFonts w:cs="DecoType Naskh" w:hint="cs"/>
          <w:color w:val="000000"/>
          <w:sz w:val="36"/>
          <w:szCs w:val="36"/>
          <w:rtl/>
        </w:rPr>
        <w:t xml:space="preserve">اتقوا اللاعنين </w:t>
      </w:r>
      <w:r w:rsidRPr="002B2AE1">
        <w:rPr>
          <w:rFonts w:cs="DecoType Naskh" w:hint="cs"/>
          <w:color w:val="000000"/>
          <w:sz w:val="36"/>
          <w:szCs w:val="36"/>
        </w:rPr>
        <w:t xml:space="preserve">&gt;&gt; </w:t>
      </w:r>
      <w:r w:rsidRPr="002B2AE1">
        <w:rPr>
          <w:rFonts w:cs="DecoType Naskh" w:hint="cs"/>
          <w:color w:val="000000"/>
          <w:sz w:val="36"/>
          <w:szCs w:val="36"/>
          <w:rtl/>
        </w:rPr>
        <w:t>قالوا : وما اللاعنان؟ قال</w:t>
      </w:r>
      <w:r w:rsidRPr="002B2AE1">
        <w:rPr>
          <w:rFonts w:cs="DecoType Naskh" w:hint="cs"/>
          <w:color w:val="000000"/>
          <w:sz w:val="36"/>
          <w:szCs w:val="36"/>
        </w:rPr>
        <w:t xml:space="preserve">:&lt;&lt; </w:t>
      </w:r>
      <w:r w:rsidRPr="002B2AE1">
        <w:rPr>
          <w:rFonts w:cs="DecoType Naskh" w:hint="cs"/>
          <w:color w:val="000000"/>
          <w:sz w:val="36"/>
          <w:szCs w:val="36"/>
          <w:rtl/>
        </w:rPr>
        <w:t>الذي يتخلى في طريق الناس أو في ظلهم</w:t>
      </w:r>
      <w:r w:rsidRPr="002B2AE1">
        <w:rPr>
          <w:rFonts w:cs="DecoType Naskh" w:hint="cs"/>
          <w:color w:val="000000"/>
          <w:sz w:val="36"/>
          <w:szCs w:val="36"/>
        </w:rPr>
        <w:t xml:space="preserve">&gt;&gt; </w:t>
      </w:r>
      <w:r w:rsidRPr="002B2AE1">
        <w:rPr>
          <w:rFonts w:cs="DecoType Naskh" w:hint="cs"/>
          <w:color w:val="000000"/>
          <w:sz w:val="36"/>
          <w:szCs w:val="36"/>
          <w:rtl/>
        </w:rPr>
        <w:t xml:space="preserve">رواه مسلم </w:t>
      </w:r>
      <w:r w:rsidRPr="002B2AE1">
        <w:rPr>
          <w:rFonts w:cs="DecoType Naskh" w:hint="cs"/>
          <w:color w:val="000000"/>
          <w:sz w:val="36"/>
          <w:szCs w:val="36"/>
        </w:rPr>
        <w:t xml:space="preserve">(269) </w:t>
      </w:r>
      <w:r w:rsidRPr="002B2AE1">
        <w:rPr>
          <w:rFonts w:cs="DecoType Naskh" w:hint="cs"/>
          <w:color w:val="000000"/>
          <w:sz w:val="36"/>
          <w:szCs w:val="36"/>
          <w:rtl/>
        </w:rPr>
        <w:t>، وأبو داود (25</w:t>
      </w:r>
      <w:r w:rsidRPr="002B2AE1">
        <w:rPr>
          <w:rFonts w:cs="DecoType Naskh" w:hint="cs"/>
          <w:color w:val="000000"/>
          <w:sz w:val="36"/>
          <w:szCs w:val="36"/>
        </w:rPr>
        <w:t xml:space="preserve">) </w:t>
      </w:r>
      <w:r w:rsidRPr="002B2AE1">
        <w:rPr>
          <w:rFonts w:cs="DecoType Naskh" w:hint="cs"/>
          <w:color w:val="000000"/>
          <w:sz w:val="36"/>
          <w:szCs w:val="36"/>
          <w:rtl/>
        </w:rPr>
        <w:t>وأحمد</w:t>
      </w:r>
      <w:r w:rsidRPr="002B2AE1">
        <w:rPr>
          <w:rFonts w:cs="DecoType Naskh" w:hint="cs"/>
          <w:color w:val="000000"/>
          <w:sz w:val="36"/>
          <w:szCs w:val="36"/>
        </w:rPr>
        <w:t xml:space="preserve"> (</w:t>
      </w:r>
      <w:r w:rsidRPr="002B2AE1">
        <w:rPr>
          <w:rFonts w:cs="DecoType Naskh" w:hint="cs"/>
          <w:color w:val="FF0000"/>
          <w:sz w:val="36"/>
          <w:szCs w:val="36"/>
        </w:rPr>
        <w:t>8853).</w:t>
      </w:r>
    </w:p>
    <w:p w:rsidR="002B2AE1" w:rsidRPr="002B2AE1" w:rsidRDefault="002B2AE1" w:rsidP="002B2AE1">
      <w:pPr>
        <w:pStyle w:val="a3"/>
        <w:jc w:val="right"/>
        <w:rPr>
          <w:sz w:val="36"/>
          <w:szCs w:val="36"/>
        </w:rPr>
      </w:pPr>
      <w:r w:rsidRPr="002B2AE1">
        <w:rPr>
          <w:rFonts w:cs="DecoType Naskh" w:hint="cs"/>
          <w:color w:val="000000"/>
          <w:sz w:val="36"/>
          <w:szCs w:val="36"/>
          <w:rtl/>
        </w:rPr>
        <w:t xml:space="preserve">قال الشيخ العثيمين – رحمه الله - في شرحه لرياض الصالحين : فلا يجوز للإنسان أن يتبول أو يتغوط في طريق الناس أو في ظلهم يعني المكان الذي يستظلون به وكذلك مشمسهم في الشتاء وكذلك مجالسهم فإن هذا من </w:t>
      </w:r>
      <w:r w:rsidRPr="002B2AE1">
        <w:rPr>
          <w:rFonts w:cs="DecoType Naskh" w:hint="cs"/>
          <w:color w:val="FF0000"/>
          <w:sz w:val="36"/>
          <w:szCs w:val="36"/>
          <w:rtl/>
        </w:rPr>
        <w:t>أذية المؤمنين</w:t>
      </w:r>
      <w:r w:rsidRPr="002B2AE1">
        <w:rPr>
          <w:rFonts w:cs="DecoType Naskh" w:hint="cs"/>
          <w:color w:val="FF0000"/>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u w:val="single"/>
        </w:rPr>
        <w:t xml:space="preserve">3- </w:t>
      </w:r>
      <w:r w:rsidRPr="002B2AE1">
        <w:rPr>
          <w:rFonts w:cs="DecoType Naskh" w:hint="cs"/>
          <w:sz w:val="36"/>
          <w:szCs w:val="36"/>
          <w:u w:val="single"/>
          <w:rtl/>
        </w:rPr>
        <w:t>رد السلام</w:t>
      </w:r>
      <w:r w:rsidRPr="002B2AE1">
        <w:rPr>
          <w:rFonts w:cs="DecoType Naskh" w:hint="cs"/>
          <w:sz w:val="36"/>
          <w:szCs w:val="36"/>
          <w:u w:val="single"/>
        </w:rPr>
        <w:t xml:space="preserve"> ..</w:t>
      </w:r>
      <w:r w:rsidRPr="002B2AE1">
        <w:rPr>
          <w:rFonts w:cs="DecoType Naskh" w:hint="cs"/>
          <w:sz w:val="36"/>
          <w:szCs w:val="36"/>
        </w:rPr>
        <w:t xml:space="preserve"> </w:t>
      </w:r>
      <w:r w:rsidRPr="002B2AE1">
        <w:rPr>
          <w:rFonts w:cs="DecoType Naskh" w:hint="cs"/>
          <w:sz w:val="36"/>
          <w:szCs w:val="36"/>
          <w:rtl/>
        </w:rPr>
        <w:t>واجب باتفاق أهل العلم وتركه معصية لقوله تعالى :{ وَإِذَا حُيِّيتُمْ بِتَحِيَّةٍ فَحَيُّوا بِأَحْسَنَ مِنْهَا أَوْ رُدُّوهَا إِنَّ اللَّهَ كَانَ عَلَى كُلِّ شَيْءٍ حَسِيبًا} (86)النساء</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 xml:space="preserve">وعن أبي هُرَيْرَةَ رَضِيَ اللَّهُ عَنْهُ، قَالَ: سَمِعْتُ رَسُولَ اللَّهِ صَلَّى اللهُ عَلَيْهِ وَسَلَّمَ يَقُولُ: " حَقُّ المُسْلِمِ عَلَى المُسْلِمِ خَمْسٌ: رَدُّ السَّلاَمِ، وَعِيَادَةُ المَرِيضِ، وَاتِّبَاعُ الجَنَائِزِ، وَإِجَابَةُ الدَّعْوَةِ، وَتَشْمِيتُ العَاطِسِ </w:t>
      </w:r>
      <w:r w:rsidRPr="002B2AE1">
        <w:rPr>
          <w:rFonts w:cs="DecoType Naskh" w:hint="cs"/>
          <w:sz w:val="36"/>
          <w:szCs w:val="36"/>
        </w:rPr>
        <w:t>"</w:t>
      </w:r>
      <w:r w:rsidRPr="002B2AE1">
        <w:rPr>
          <w:rFonts w:cs="DecoType Naskh" w:hint="cs"/>
          <w:sz w:val="36"/>
          <w:szCs w:val="36"/>
          <w:rtl/>
        </w:rPr>
        <w:t>البخاري(1240) ومسلم باب من حق المسلم للمسلم رد السلام رقم (2162</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قال الشيخ السعدي في تفسير آية النساء : والتحية هي: اللفظ الصادر من أحد المتلاقيين على وجه الإكرام والدعاء، وما يقترن بذلك اللفظ من البشاشة ونحوها</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lastRenderedPageBreak/>
        <w:t>وأعلى أنواع التحية ما ورد به الشرع، من السلام ابتداء وردًّا. فأمر تعالى المؤمنين أنهم إذا حُيّوا بأي تحية كانت، أن يردوها بأحسن منها لفظا وبشاشة، أو مثلها في ذلك. ومفهوم ذلك النهي عن عدم الرد بالكلية أو ردها بدونها. ويؤخذ من الآية الكريمة الحث على ابتداء السلام</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والتحية من وجهين</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أحدهما: أن الله أمر بردها بأحسن منها أو مثلها، وذلك يستلزم أن التحية مطلوبة شرعًا</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الثاني: ما يستفاد من أفعل التفضيل وهو "أحسن" الدال على مشاركة التحية وردها بالحسن، كما هو الأصل في ذلك. تفسير السعدي (1/191</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قال ابن كثير - رحمه الله - وَقَوْلُهُ: {وَإِذَا حُيِّيتُمْ بِتَحِيَّةٍ فَحَيُّوا بِأَحْسَنَ مِنْهَا أَوْ رُدُّوهَا} أَيْ: إِذَا سَلَّمَ عَلَيْكُمُ الْمُسْلِمُ، فَرَدُّوا عَلَيْهِ أَفْضَلَ مِمَّا سَلَّمَ، أَوْ رَدُّوا عَلَيْهِ بِمِثْلِ مَا سَلَّمَ [بِهِ] فَالزِّيَادَةُ مَنْدُوبَةٌ، وَالْمُمَاثَلَةُ مَفْرُوضَةٌ.وَقَالَ الْحَسَنِ الْبَصْرِيِّ: السَّلَامُ تَطَوُّعٌ، وَالرَّدُّ فَرِيضَةٌ. انتهى كلامه</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وَهَذَا الَّذِي قَالَهُ هُوَ قَوْلُ الْعُلَمَاءِ قَاطِبَةً: أَنَّ الرَّدَّ وَاجِبٌ عَلَى مَنْ سُلِّمَ عَلَيْهِ، فَيَأْثَمُ إِنْ لَمْ يَفْعَلْ؛ لِأَنَّهُ خَالَفَ أَمْرَ اللَّهِ فِي قَوْلِهِ: {فَحَيُّوا بِأَحْسَنَ مِنْهَا أَوْ رُدُّوهَا</w:t>
      </w:r>
      <w:r w:rsidRPr="002B2AE1">
        <w:rPr>
          <w:rFonts w:cs="DecoType Naskh" w:hint="cs"/>
          <w:color w:val="000000"/>
          <w:sz w:val="36"/>
          <w:szCs w:val="36"/>
        </w:rPr>
        <w:t>} .</w:t>
      </w:r>
    </w:p>
    <w:p w:rsidR="002B2AE1" w:rsidRPr="002B2AE1" w:rsidRDefault="002B2AE1" w:rsidP="002B2AE1">
      <w:pPr>
        <w:pStyle w:val="a3"/>
        <w:jc w:val="right"/>
        <w:rPr>
          <w:sz w:val="36"/>
          <w:szCs w:val="36"/>
        </w:rPr>
      </w:pPr>
      <w:r w:rsidRPr="002B2AE1">
        <w:rPr>
          <w:rFonts w:cs="DecoType Naskh" w:hint="cs"/>
          <w:color w:val="000000"/>
          <w:sz w:val="36"/>
          <w:szCs w:val="36"/>
          <w:rtl/>
        </w:rPr>
        <w:lastRenderedPageBreak/>
        <w:t>قَالَ الْقُرْطُبِيُّ عند تفسيرها : أَجْمَعَ الْعُلَمَاءُ عَلَى أَنَّ الِابْتِدَاءَ بِالسَّلَامِ سُنَّةٌ مُرَغَّبٌ فِيهَا، وَرَدَّهُ فَرِيضَةٌ</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 xml:space="preserve">وليس من شك أن إفشاء السلام ورده له أثر بالغ في نفس المسلم والراد ، بل هو من أعظم أسباب الألفة والحبة بين المسلمين ؛ فعن </w:t>
      </w:r>
      <w:r w:rsidRPr="002B2AE1">
        <w:rPr>
          <w:rFonts w:cs="DecoType Naskh" w:hint="cs"/>
          <w:color w:val="000080"/>
          <w:sz w:val="36"/>
          <w:szCs w:val="36"/>
          <w:rtl/>
        </w:rPr>
        <w:t xml:space="preserve">هُرَيْرَةَ </w:t>
      </w:r>
      <w:r w:rsidRPr="002B2AE1">
        <w:rPr>
          <w:rFonts w:cs="DecoType Naskh" w:hint="cs"/>
          <w:color w:val="000080"/>
          <w:sz w:val="36"/>
          <w:szCs w:val="36"/>
        </w:rPr>
        <w:t> -</w:t>
      </w:r>
      <w:r w:rsidRPr="002B2AE1">
        <w:rPr>
          <w:rFonts w:cs="DecoType Naskh" w:hint="cs"/>
          <w:color w:val="000080"/>
          <w:sz w:val="36"/>
          <w:szCs w:val="36"/>
          <w:rtl/>
        </w:rPr>
        <w:t>رضي الله عنه - قَالَ: قَالَ رَسُولُ اللَّهِ - صَلَّى اللَّهُ عَلَيْهِ وَسَلَّمَ</w:t>
      </w:r>
      <w:r w:rsidRPr="002B2AE1">
        <w:rPr>
          <w:rFonts w:cs="DecoType Naskh" w:hint="cs"/>
          <w:color w:val="000080"/>
          <w:sz w:val="36"/>
          <w:szCs w:val="36"/>
        </w:rPr>
        <w:t xml:space="preserve">- : &lt;&lt; </w:t>
      </w:r>
      <w:r w:rsidRPr="002B2AE1">
        <w:rPr>
          <w:rFonts w:cs="DecoType Naskh" w:hint="cs"/>
          <w:color w:val="000080"/>
          <w:sz w:val="36"/>
          <w:szCs w:val="36"/>
          <w:rtl/>
        </w:rPr>
        <w:t>وَالَّذِي نَفْسِي بِيَدِهِ، لَا تدخلوا الجنة حتى تؤمنوا، ولا تؤمنوا حتى تحابوا، أفلا أدلكم على شيء إذا فعلتموه تحاببتم أفشوا السلام بينكم</w:t>
      </w:r>
      <w:r w:rsidRPr="002B2AE1">
        <w:rPr>
          <w:rFonts w:cs="DecoType Naskh" w:hint="cs"/>
          <w:color w:val="000080"/>
          <w:sz w:val="36"/>
          <w:szCs w:val="36"/>
        </w:rPr>
        <w:t>&gt;&gt;</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sz w:val="36"/>
          <w:szCs w:val="36"/>
        </w:rPr>
        <w:t> </w:t>
      </w:r>
    </w:p>
    <w:p w:rsidR="002B2AE1" w:rsidRPr="002B2AE1" w:rsidRDefault="002B2AE1" w:rsidP="002B2AE1">
      <w:pPr>
        <w:pStyle w:val="a3"/>
        <w:jc w:val="right"/>
        <w:rPr>
          <w:sz w:val="36"/>
          <w:szCs w:val="36"/>
        </w:rPr>
      </w:pPr>
      <w:r w:rsidRPr="002B2AE1">
        <w:rPr>
          <w:rFonts w:cs="DecoType Naskh" w:hint="cs"/>
          <w:sz w:val="36"/>
          <w:szCs w:val="36"/>
        </w:rPr>
        <w:t xml:space="preserve">4- 5 - </w:t>
      </w:r>
      <w:r w:rsidRPr="002B2AE1">
        <w:rPr>
          <w:rFonts w:cs="DecoType Naskh" w:hint="cs"/>
          <w:sz w:val="36"/>
          <w:szCs w:val="36"/>
          <w:rtl/>
        </w:rPr>
        <w:t>الأمر بالمعروف و النهي عن المنكر ، واجب أيضا ، لقوله تعالى</w:t>
      </w:r>
      <w:r w:rsidRPr="002B2AE1">
        <w:rPr>
          <w:rFonts w:cs="DecoType Naskh" w:hint="cs"/>
          <w:sz w:val="36"/>
          <w:szCs w:val="36"/>
        </w:rPr>
        <w:t xml:space="preserve"> :{ </w:t>
      </w:r>
      <w:r w:rsidRPr="002B2AE1">
        <w:rPr>
          <w:rFonts w:cs="DecoType Naskh" w:hint="cs"/>
          <w:sz w:val="36"/>
          <w:szCs w:val="36"/>
          <w:rtl/>
        </w:rPr>
        <w:t>وَلْتَكُنْ مِنْكُمْ أُمَّةٌ يَدْعُونَ إِلَى الْخَيْرِ وَيَأْمُرُونَ بِالْمَعْرُوفِ وَيَنْهَوْنَ عَنِ الْمُنْكَرِ وَأُولَئِكَ هُمُ الْمُفْلِحُونَ }آل عمران (104</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وقال صلى الله عليه وسلم «مَنْ رَأَى مِنْكُمْ مُنْكَرًا فَلْيُغَيِّرْهُ بِيَدِهِ، فَإِنْ لَمْ يَسْتَطِعْ فَبِلِسَانِهِ، فَإِنْ لَمْ يَسْتَطِعْ فَبِقَلْبِهِ، وَذَلِكَ أَضْعَفُ الْإِيمَانِ»أخرجه مسلم (49</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 xml:space="preserve">وبوب النووي على صحيح مسلم </w:t>
      </w:r>
      <w:r w:rsidRPr="002B2AE1">
        <w:rPr>
          <w:rFonts w:cs="DecoType Naskh" w:hint="cs"/>
          <w:color w:val="800000"/>
          <w:sz w:val="36"/>
          <w:szCs w:val="36"/>
          <w:rtl/>
        </w:rPr>
        <w:t xml:space="preserve">بَابُ بَيَانِ كَوْنِ </w:t>
      </w:r>
      <w:r w:rsidRPr="002B2AE1">
        <w:rPr>
          <w:rFonts w:cs="DecoType Naskh" w:hint="cs"/>
          <w:color w:val="000000"/>
          <w:sz w:val="36"/>
          <w:szCs w:val="36"/>
          <w:rtl/>
        </w:rPr>
        <w:t xml:space="preserve">النَّهْيِ عَنِ الْمُنْكَرِ </w:t>
      </w:r>
      <w:r w:rsidRPr="002B2AE1">
        <w:rPr>
          <w:rFonts w:cs="DecoType Naskh" w:hint="cs"/>
          <w:color w:val="800000"/>
          <w:sz w:val="36"/>
          <w:szCs w:val="36"/>
          <w:rtl/>
        </w:rPr>
        <w:t>مِنَ الْإِيمَانِ، وَأَنَّ الْإِيمَانَ يَزِيدُ وَيَنْقُصُ، وَأَنَّ الْأَمْرَ بِالْمَعْرُوفِ وَالنَّهْيَ عَنِ الْمُنْكَرِ وَاجِبَانِ</w:t>
      </w:r>
      <w:r w:rsidRPr="002B2AE1">
        <w:rPr>
          <w:rFonts w:cs="DecoType Naskh" w:hint="cs"/>
          <w:color w:val="800000"/>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 xml:space="preserve">بل </w:t>
      </w:r>
      <w:r w:rsidRPr="002B2AE1">
        <w:rPr>
          <w:rFonts w:cs="DecoType Naskh" w:hint="cs"/>
          <w:color w:val="000000"/>
          <w:sz w:val="36"/>
          <w:szCs w:val="36"/>
          <w:rtl/>
        </w:rPr>
        <w:t xml:space="preserve">إن جماع الدين، وجميع الولايات، أمر ونهي، والأمر الذي بعث الله به رسوله، هو الأمر بالمعروف؛ والنهي الذي بعثه به، هو النهي عن المنكر؛ وقد نعت اللهُ  النبي - صلى الله عليه </w:t>
      </w:r>
      <w:r w:rsidRPr="002B2AE1">
        <w:rPr>
          <w:rFonts w:cs="DecoType Naskh" w:hint="cs"/>
          <w:color w:val="000000"/>
          <w:sz w:val="36"/>
          <w:szCs w:val="36"/>
          <w:rtl/>
        </w:rPr>
        <w:lastRenderedPageBreak/>
        <w:t>وسلم - والمؤمنين، في قوله</w:t>
      </w:r>
      <w:r w:rsidRPr="002B2AE1">
        <w:rPr>
          <w:rFonts w:cs="DecoType Naskh" w:hint="cs"/>
          <w:color w:val="000000"/>
          <w:sz w:val="36"/>
          <w:szCs w:val="36"/>
        </w:rPr>
        <w:t>: {</w:t>
      </w:r>
      <w:r w:rsidRPr="002B2AE1">
        <w:rPr>
          <w:rFonts w:cs="DecoType Naskh" w:hint="cs"/>
          <w:color w:val="000000"/>
          <w:sz w:val="36"/>
          <w:szCs w:val="36"/>
          <w:rtl/>
        </w:rPr>
        <w:t>كُنْتُمْ خَيْرَ أُمَّةٍ أُخْرِجَتْ لِلنَّاسِ تَأْمُرُونَ بِالْمَعْرُوفِ وَتَنْهَوْنَ عَنِ الْمُنْكَرِ} [آل عمران: 110] . وقوله: {وَيَأْمُرُونَ بِالْمَعْرُوفِ وَيَنْهَوْنَ عَنِ الْمُنْكَرِ} [آل عمران: 114</w:t>
      </w:r>
      <w:r w:rsidRPr="002B2AE1">
        <w:rPr>
          <w:rFonts w:cs="DecoType Naskh" w:hint="cs"/>
          <w:color w:val="000000"/>
          <w:sz w:val="36"/>
          <w:szCs w:val="36"/>
        </w:rPr>
        <w:t>] .</w:t>
      </w:r>
    </w:p>
    <w:p w:rsidR="002B2AE1" w:rsidRPr="002B2AE1" w:rsidRDefault="002B2AE1" w:rsidP="002B2AE1">
      <w:pPr>
        <w:pStyle w:val="a3"/>
        <w:jc w:val="right"/>
        <w:rPr>
          <w:sz w:val="36"/>
          <w:szCs w:val="36"/>
        </w:rPr>
      </w:pPr>
      <w:r w:rsidRPr="002B2AE1">
        <w:rPr>
          <w:sz w:val="36"/>
          <w:szCs w:val="36"/>
        </w:rPr>
        <w:t> </w:t>
      </w:r>
    </w:p>
    <w:p w:rsidR="002B2AE1" w:rsidRPr="002B2AE1" w:rsidRDefault="002B2AE1" w:rsidP="002B2AE1">
      <w:pPr>
        <w:pStyle w:val="a3"/>
        <w:jc w:val="right"/>
        <w:rPr>
          <w:sz w:val="36"/>
          <w:szCs w:val="36"/>
        </w:rPr>
      </w:pPr>
      <w:r w:rsidRPr="002B2AE1">
        <w:rPr>
          <w:rFonts w:cs="DecoType Naskh" w:hint="cs"/>
          <w:color w:val="000000"/>
          <w:sz w:val="36"/>
          <w:szCs w:val="36"/>
          <w:rtl/>
        </w:rPr>
        <w:t>وقد أشار شيخ الإسلام ابن تيمية في كتابه الأمر بالمعروف والنهي عن المنكر (ص66، 67</w:t>
      </w:r>
      <w:r w:rsidRPr="002B2AE1">
        <w:rPr>
          <w:rFonts w:cs="DecoType Naskh" w:hint="cs"/>
          <w:color w:val="000000"/>
          <w:sz w:val="36"/>
          <w:szCs w:val="36"/>
        </w:rPr>
        <w:t>)</w:t>
      </w:r>
      <w:r w:rsidRPr="002B2AE1">
        <w:rPr>
          <w:rFonts w:cs="DecoType Naskh" w:hint="cs"/>
          <w:color w:val="000000"/>
          <w:sz w:val="36"/>
          <w:szCs w:val="36"/>
          <w:rtl/>
        </w:rPr>
        <w:t>إلى أن الأمر بالمعروف والنهي عن المنكر وظيفة اجتماعية بقوله: وبنو آدم لا يعيشون إلا باجتماع بعضهم مع بعض، وإذا اجتمع اثنان فصاعداً فلا بد أن يكون بينهما ائتمار بأمر، وتناه عن أمر</w:t>
      </w:r>
      <w:r w:rsidRPr="002B2AE1">
        <w:rPr>
          <w:rFonts w:cs="DecoType Naskh" w:hint="cs"/>
          <w:sz w:val="36"/>
          <w:szCs w:val="36"/>
          <w:rtl/>
        </w:rPr>
        <w:t xml:space="preserve"> </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وإذا كان الأمر والنهي من لوازم وجود بني آدم، فمن لم يأمر بالمعروف الذي أمر به الله ورسوله، وينهى عن المنكر الذي نهى الله عنه ورسوله، فإنه مشترك في نهى الله عنه</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قال الشوكاني – رحمه الله - في فتح القدير (2/75</w:t>
      </w:r>
      <w:r w:rsidRPr="002B2AE1">
        <w:rPr>
          <w:rFonts w:cs="DecoType Naskh" w:hint="cs"/>
          <w:color w:val="000000"/>
          <w:sz w:val="36"/>
          <w:szCs w:val="36"/>
        </w:rPr>
        <w:t xml:space="preserve">)  </w:t>
      </w:r>
      <w:r w:rsidRPr="002B2AE1">
        <w:rPr>
          <w:rFonts w:cs="DecoType Naskh" w:hint="cs"/>
          <w:color w:val="000000"/>
          <w:sz w:val="36"/>
          <w:szCs w:val="36"/>
          <w:rtl/>
        </w:rPr>
        <w:t>قَوْلُهُ تعالى :{ لُعِنَ الَّذِينَ كَفَرُوا مِنْ بَنِي إِسْرائِيلَ } أَيْ لَعَنَهُمُ اللَّهُ سُبْحَانَهُ عَلى لِسانِ داوُدَ وَعِيسَى ابْنِ مَرْيَمَ أَيْ فِي الزَّبُورِ وَالْإِنْجِيلِ عَلَى لِسَانِ دَاوُدَ وَعِيسَى بِمَا فَعَلُوهُ مِنَ الْمَعَاصِي كَاعْتِدَائِهِمْ فِي السَّبْتِ وَكُفْرِهِمْ بِعِيسَى</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color w:val="000000"/>
          <w:sz w:val="36"/>
          <w:szCs w:val="36"/>
          <w:rtl/>
        </w:rPr>
        <w:t xml:space="preserve">وقَوْلُهُ سبحانه وتعالى : {ذلِكَ بِما عَصَوْا }جُمْلَةٌ مُسْتَأْنَفَةٌ جَوَابٌ عَنْ سُؤَالٍ مُقَدَّرٍ، وَالْإِشَارَةُ بِذَلِكَ إِلَى اللَّعْنِ: أَيْ ذَلِكَ اللَّعْنُ بِسَبَبِ الْمَعْصِيَةِ وَالِاعْتِدَاءِ لَا بِسَبَبٍ آخَرَ، ثُمَّ بَيَّنَ </w:t>
      </w:r>
      <w:r w:rsidRPr="002B2AE1">
        <w:rPr>
          <w:rFonts w:cs="DecoType Naskh" w:hint="cs"/>
          <w:color w:val="000000"/>
          <w:sz w:val="36"/>
          <w:szCs w:val="36"/>
          <w:rtl/>
        </w:rPr>
        <w:lastRenderedPageBreak/>
        <w:t>سُبْحَانَهُ الْمَعْصِيَةَ وَالِاعْتِدَاءَ بِقَوْلِهِ:{ كانُوا لَا يَتَناهَوْنَ عَنْ مُنكَرٍ فَعَلُوهُ } فَأَسْنَدَ الْفِعْلَ إِلَيْهِمْ لِكَوْنِ فَاعِلِهِ مِنْ جُمْلَتِهِمْ وَإِنْ لَمْ يَفْعَلُوهُ جَمِيعًا</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وَالْمَعْنَى</w:t>
      </w:r>
      <w:r w:rsidRPr="002B2AE1">
        <w:rPr>
          <w:rFonts w:cs="DecoType Naskh" w:hint="cs"/>
          <w:color w:val="000000"/>
          <w:sz w:val="36"/>
          <w:szCs w:val="36"/>
        </w:rPr>
        <w:t xml:space="preserve">: </w:t>
      </w:r>
      <w:r w:rsidRPr="002B2AE1">
        <w:rPr>
          <w:rFonts w:cs="DecoType Naskh" w:hint="cs"/>
          <w:color w:val="000000"/>
          <w:sz w:val="36"/>
          <w:szCs w:val="36"/>
          <w:rtl/>
        </w:rPr>
        <w:t xml:space="preserve">أَنَّهُمْ كَانُوا لَا يَنْهَوْنَ الْعَاصِيَ عَنْ مُعَاوَدَةِ مَعْصِيَةٍ قَدْ فَعَلَهَا، أَوْ تَهَيَّأَ لِفِعْلِهَا، وَيُحْتَمَلُ أَنْ يَكُونَ وَصْفُهُمْ بِأَنَّهُمْ قَدْ فَعَلُوا الْمُنْكَرَ بِاعْتِبَارِ حَالَةِ النُّزُولِ لَا حَالَةِ تَرْكِ الْإِنْكَارِ، وَبَيَانُ الْعِصْيَانِ وَالِاعْتِدَاءِ </w:t>
      </w:r>
    </w:p>
    <w:p w:rsidR="002B2AE1" w:rsidRPr="002B2AE1" w:rsidRDefault="002B2AE1" w:rsidP="002B2AE1">
      <w:pPr>
        <w:pStyle w:val="a3"/>
        <w:jc w:val="right"/>
        <w:rPr>
          <w:sz w:val="36"/>
          <w:szCs w:val="36"/>
        </w:rPr>
      </w:pPr>
      <w:r w:rsidRPr="002B2AE1">
        <w:rPr>
          <w:rFonts w:cs="DecoType Naskh" w:hint="cs"/>
          <w:color w:val="000000"/>
          <w:sz w:val="36"/>
          <w:szCs w:val="36"/>
          <w:rtl/>
        </w:rPr>
        <w:t xml:space="preserve">بِتَرْكِ التَّنَاهِي عَنِ الْمُنْكَرِ لِأَنَّ مَنْ أَخَلَّ بِوَاجِبِ </w:t>
      </w:r>
      <w:r w:rsidRPr="002B2AE1">
        <w:rPr>
          <w:sz w:val="36"/>
          <w:szCs w:val="36"/>
        </w:rPr>
        <w:t> </w:t>
      </w:r>
      <w:r w:rsidRPr="002B2AE1">
        <w:rPr>
          <w:rFonts w:cs="DecoType Naskh" w:hint="cs"/>
          <w:color w:val="000000"/>
          <w:sz w:val="36"/>
          <w:szCs w:val="36"/>
          <w:rtl/>
        </w:rPr>
        <w:t>النَّهْيِ عَنِ الْمُنْكَرِ فَقَدْ عَصَى اللَّهَ سُبْحَانَهُ وَتَعَدَّى حُدُودَهُ</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وَالْأَمْرُ بِالْمَعْرُوفِ وَالنَّهْيُ عَنِ الْمُنْكَرِ مِنْ أَهَمِّ الْقَوَاعِدِ الْإِسْلَامِيَّةِ وَأَجَلِّ الْفَرَائِضِ الشَّرْعِيَّةِ، وَلِهَذَا كَانَ تَارِكُهُ شَرِيكًا لِفَاعِلِ الْمَعْصِيَةِ وَمُسْتَحِقًّا لِغَضَبِ اللَّهِ وَانْتِقَامِهِ كَمَا وَقَعَ لِأَهْلِ السَّبْتِ، فَإِنَّ اللَّهَ سُبْحَانَهُ مَسَخَ مَنْ لَمْ يُشَارِكْهُمْ فِي الْفِعْلِ وَلَكِنْ تَرَكَ الْإِنْكَارَ عَلَيْهِمْ، كَمَا مَسَخَ الْمُعْتَدِينَ فَصَارُوا جَمِيعًا قِرَدَةً وَخَنَازِيرَ إِنَّ فِي ذلِكَ لَذِكْرى لِمَنْ كانَ لَهُ قَلْبٌ أَوْ أَلْقَى السَّمْعَ وَهُوَ شَهِيدٌ ؛ ثُمَّ إِنَّ اللَّهَ سُبْحَانَهُ قَالَ مُقَبِّحًا لِعَدَمِ التَّنَاهِي عَنِ الْمُنْكَرِ: { لَبِئْسَ مَا كانُوا يَفْعَلُونَ } أَيْ مِنْ تَرْكِهِمْ لِإِنْكَارِ مَا يَجِبُ عَلَيْهِمْ إِنْكَارُهُ</w:t>
      </w:r>
      <w:r w:rsidRPr="002B2AE1">
        <w:rPr>
          <w:rFonts w:cs="DecoType Naskh" w:hint="cs"/>
          <w:color w:val="000000"/>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ولتغيير المنكر مراتب بينها النبي صلى الله عليه وسلم وهي</w:t>
      </w:r>
      <w:r w:rsidRPr="002B2AE1">
        <w:rPr>
          <w:rFonts w:cs="DecoType Naskh" w:hint="cs"/>
          <w:sz w:val="36"/>
          <w:szCs w:val="36"/>
        </w:rPr>
        <w:t xml:space="preserve"> : </w:t>
      </w:r>
    </w:p>
    <w:p w:rsidR="002B2AE1" w:rsidRPr="002B2AE1" w:rsidRDefault="002B2AE1" w:rsidP="002B2AE1">
      <w:pPr>
        <w:pStyle w:val="a3"/>
        <w:jc w:val="right"/>
        <w:rPr>
          <w:sz w:val="36"/>
          <w:szCs w:val="36"/>
        </w:rPr>
      </w:pPr>
      <w:r w:rsidRPr="002B2AE1">
        <w:rPr>
          <w:rFonts w:cs="DecoType Naskh" w:hint="cs"/>
          <w:sz w:val="36"/>
          <w:szCs w:val="36"/>
          <w:u w:val="single"/>
          <w:rtl/>
        </w:rPr>
        <w:lastRenderedPageBreak/>
        <w:t>المرتبة الأولى</w:t>
      </w:r>
      <w:r w:rsidRPr="002B2AE1">
        <w:rPr>
          <w:rFonts w:cs="DecoType Naskh" w:hint="cs"/>
          <w:sz w:val="36"/>
          <w:szCs w:val="36"/>
          <w:rtl/>
        </w:rPr>
        <w:t xml:space="preserve"> </w:t>
      </w:r>
      <w:r w:rsidRPr="002B2AE1">
        <w:rPr>
          <w:rFonts w:cs="DecoType Naskh" w:hint="cs"/>
          <w:sz w:val="36"/>
          <w:szCs w:val="36"/>
        </w:rPr>
        <w:t xml:space="preserve">: </w:t>
      </w:r>
      <w:r w:rsidRPr="002B2AE1">
        <w:rPr>
          <w:rFonts w:cs="DecoType Naskh" w:hint="cs"/>
          <w:sz w:val="36"/>
          <w:szCs w:val="36"/>
          <w:rtl/>
        </w:rPr>
        <w:t>التغيير باليد : وهذه ليست لجميع الناس وإنما هي لولاة الأمور ، ومن كان في حكمهم من ولوه شيئا من المسئولية فكل راع مسئول عن راعيته فعليه أن يغير فيها في حدود قدرته واستطاعته بضوابط الأمر بالمعروف والنهي عن المنكر</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u w:val="single"/>
          <w:rtl/>
        </w:rPr>
        <w:t>المرتبة الثانية</w:t>
      </w:r>
      <w:r w:rsidRPr="002B2AE1">
        <w:rPr>
          <w:rFonts w:cs="DecoType Naskh" w:hint="cs"/>
          <w:sz w:val="36"/>
          <w:szCs w:val="36"/>
          <w:u w:val="single"/>
        </w:rPr>
        <w:t xml:space="preserve"> :</w:t>
      </w:r>
      <w:r w:rsidRPr="002B2AE1">
        <w:rPr>
          <w:rFonts w:cs="DecoType Naskh" w:hint="cs"/>
          <w:sz w:val="36"/>
          <w:szCs w:val="36"/>
        </w:rPr>
        <w:t xml:space="preserve"> </w:t>
      </w:r>
      <w:r w:rsidRPr="002B2AE1">
        <w:rPr>
          <w:rFonts w:cs="DecoType Naskh" w:hint="cs"/>
          <w:sz w:val="36"/>
          <w:szCs w:val="36"/>
          <w:rtl/>
        </w:rPr>
        <w:t>التغيير باللسان وهي للعلماء وطلبة العلم والمشايخ والدعاة إلى الله على بصيرة وحكمة بالتي هي أحسن للتي هي أقوم ، وهي لكل من علم مسألة بدليلها</w:t>
      </w:r>
      <w:r w:rsidRPr="002B2AE1">
        <w:rPr>
          <w:rFonts w:cs="DecoType Naskh" w:hint="cs"/>
          <w:sz w:val="36"/>
          <w:szCs w:val="36"/>
        </w:rPr>
        <w:t xml:space="preserve">  </w:t>
      </w:r>
      <w:r w:rsidRPr="002B2AE1">
        <w:rPr>
          <w:rFonts w:cs="DecoType Naskh" w:hint="cs"/>
          <w:sz w:val="36"/>
          <w:szCs w:val="36"/>
          <w:rtl/>
        </w:rPr>
        <w:t>فعليه أن ينكر في حدودها ولا يزيد بضوابط تغيير المنكر</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u w:val="single"/>
          <w:rtl/>
        </w:rPr>
        <w:t>والمرتبة الثالثة</w:t>
      </w:r>
      <w:r w:rsidRPr="002B2AE1">
        <w:rPr>
          <w:rFonts w:cs="DecoType Naskh" w:hint="cs"/>
          <w:sz w:val="36"/>
          <w:szCs w:val="36"/>
          <w:u w:val="single"/>
        </w:rPr>
        <w:t xml:space="preserve"> :</w:t>
      </w:r>
      <w:r w:rsidRPr="002B2AE1">
        <w:rPr>
          <w:rFonts w:cs="DecoType Naskh" w:hint="cs"/>
          <w:sz w:val="36"/>
          <w:szCs w:val="36"/>
        </w:rPr>
        <w:t xml:space="preserve"> </w:t>
      </w:r>
      <w:r w:rsidRPr="002B2AE1">
        <w:rPr>
          <w:rFonts w:cs="DecoType Naskh" w:hint="cs"/>
          <w:sz w:val="36"/>
          <w:szCs w:val="36"/>
          <w:rtl/>
        </w:rPr>
        <w:t>هي تغيير المنكر بالقلب وذلك أضعف الإيمان ؛ وهي تكون لعامة الناس ولمن لم يقدر أن يغير المنكر باليد واللسان  من أهل تغيير المنكر بتلك الوسيلتين</w:t>
      </w:r>
      <w:r w:rsidRPr="002B2AE1">
        <w:rPr>
          <w:rFonts w:cs="DecoType Naskh" w:hint="cs"/>
          <w:sz w:val="36"/>
          <w:szCs w:val="36"/>
        </w:rPr>
        <w:t xml:space="preserve">  </w:t>
      </w:r>
      <w:r w:rsidRPr="002B2AE1">
        <w:rPr>
          <w:rFonts w:cs="DecoType Naskh" w:hint="cs"/>
          <w:sz w:val="36"/>
          <w:szCs w:val="36"/>
          <w:rtl/>
        </w:rPr>
        <w:t>إذا ضعفوا أو خافوا أن يترتب على تغييرهم المنكر منكرا أكبر منه وأضر</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فعلى الآمر بالمعروف والناهي عن المنكر أن يسلكها وأن يعرف قدره ومرتبه منها ولا يتجاوز مرتبته إلا ببينة ودليل ، فمن قام بذلك مع قيامه بما أوجب الله عليه ثم كبر الله وحمده ، وهلله وسبحه واستغفره  وكفى الأذى عن المسلمين بل سعى في إزالة ما يؤذيهم في طرقاتهم فقد تصدق على نفسه بعدد ما ركب فيه من مفاصل وسلامى وأصبح وأمسى يمشي يومه وقد زحزح عن النار ؛ وبذلك جاء الحديث عن المبعوث رحمة للعالمين صلى الله عليه وسلم</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 xml:space="preserve">عن </w:t>
      </w:r>
      <w:r w:rsidRPr="002B2AE1">
        <w:rPr>
          <w:rFonts w:cs="DecoType Naskh" w:hint="cs"/>
          <w:color w:val="000000"/>
          <w:sz w:val="36"/>
          <w:szCs w:val="36"/>
          <w:rtl/>
        </w:rPr>
        <w:t>عَائِشَةَ – رضي الله عنها – قالت : إِنَّ رَسُولَ اللهِ - صَلَّى اللهُ عَلَيْهِ وَسَلَّمَ- قَالَ</w:t>
      </w:r>
      <w:r w:rsidRPr="002B2AE1">
        <w:rPr>
          <w:rFonts w:cs="DecoType Naskh" w:hint="cs"/>
          <w:color w:val="000000"/>
          <w:sz w:val="36"/>
          <w:szCs w:val="36"/>
        </w:rPr>
        <w:t xml:space="preserve">: &lt;&lt; </w:t>
      </w:r>
      <w:r w:rsidRPr="002B2AE1">
        <w:rPr>
          <w:rFonts w:cs="DecoType Naskh" w:hint="cs"/>
          <w:color w:val="000000"/>
          <w:sz w:val="36"/>
          <w:szCs w:val="36"/>
          <w:rtl/>
        </w:rPr>
        <w:t>إِنَّهُ خلق</w:t>
      </w:r>
      <w:r w:rsidRPr="002B2AE1">
        <w:rPr>
          <w:rStyle w:val="a4"/>
          <w:rFonts w:cs="DecoType Naskh" w:hint="cs"/>
          <w:color w:val="000080"/>
          <w:sz w:val="36"/>
          <w:szCs w:val="36"/>
          <w:rtl/>
        </w:rPr>
        <w:t xml:space="preserve"> كُلُّ إِنْسَانٍ مِنْ بَنِي آدَمَ عَلَى سِتِّينَ وَثَلَاثِمِائَةِ مَفْصِلٍ، فَمَنْ كَبَّرَ اللهَ، وَحَمِدَ اللهَ، وَهَلَّلَ </w:t>
      </w:r>
      <w:r w:rsidRPr="002B2AE1">
        <w:rPr>
          <w:rStyle w:val="a4"/>
          <w:rFonts w:cs="DecoType Naskh" w:hint="cs"/>
          <w:color w:val="000080"/>
          <w:sz w:val="36"/>
          <w:szCs w:val="36"/>
          <w:rtl/>
        </w:rPr>
        <w:lastRenderedPageBreak/>
        <w:t>اللهَ، وَسَبَّحَ اللهَ، وَاسْتَغْفَرَ اللهَ، وَعَزَلَ حَجَرًا عَنْ طَرِيقِ النَّاسِ، أَوْ شَوْكَةً أَوْ عَظْمًا عَنْ طَرِيقِ النَّاسِ، وَأَمَرَ بِمَعْرُوفٍ أَوْ نَهَى عَنْ مُنْكَرٍ، عَدَدَ تِلْكَ السِّتِّينَ وَالثَّلَاثِمِائَةِ السُّلَامَى، فَإِنَّهُ يَمْشِي يَوْمَئِذٍ وَقَدْ زَحْزَحَ نَفْسَهُ عَنِ النَّار</w:t>
      </w:r>
      <w:r w:rsidRPr="002B2AE1">
        <w:rPr>
          <w:rStyle w:val="a4"/>
          <w:rFonts w:cs="DecoType Naskh" w:hint="cs"/>
          <w:color w:val="000080"/>
          <w:sz w:val="36"/>
          <w:szCs w:val="36"/>
        </w:rPr>
        <w:t xml:space="preserve">&gt;&gt; </w:t>
      </w:r>
      <w:r w:rsidRPr="002B2AE1">
        <w:rPr>
          <w:rStyle w:val="a4"/>
          <w:rFonts w:cs="DecoType Naskh" w:hint="cs"/>
          <w:color w:val="000080"/>
          <w:sz w:val="36"/>
          <w:szCs w:val="36"/>
          <w:rtl/>
        </w:rPr>
        <w:t>أخرجه مسلم (1007) والنسائي في الكبرى( 10605)وهو في صحيح الجامع  (1073</w:t>
      </w:r>
      <w:r w:rsidRPr="002B2AE1">
        <w:rPr>
          <w:rStyle w:val="a4"/>
          <w:rFonts w:cs="DecoType Naskh" w:hint="cs"/>
          <w:color w:val="000080"/>
          <w:sz w:val="36"/>
          <w:szCs w:val="36"/>
        </w:rPr>
        <w:t>).</w:t>
      </w:r>
    </w:p>
    <w:p w:rsidR="002B2AE1" w:rsidRPr="002B2AE1" w:rsidRDefault="002B2AE1" w:rsidP="002B2AE1">
      <w:pPr>
        <w:pStyle w:val="a3"/>
        <w:jc w:val="right"/>
        <w:rPr>
          <w:sz w:val="36"/>
          <w:szCs w:val="36"/>
        </w:rPr>
      </w:pPr>
      <w:r w:rsidRPr="002B2AE1">
        <w:rPr>
          <w:color w:val="000080"/>
          <w:sz w:val="36"/>
          <w:szCs w:val="36"/>
        </w:rPr>
        <w:t> </w:t>
      </w:r>
    </w:p>
    <w:p w:rsidR="002B2AE1" w:rsidRPr="002B2AE1" w:rsidRDefault="002B2AE1" w:rsidP="002B2AE1">
      <w:pPr>
        <w:pStyle w:val="a3"/>
        <w:jc w:val="right"/>
        <w:rPr>
          <w:sz w:val="36"/>
          <w:szCs w:val="36"/>
        </w:rPr>
      </w:pPr>
      <w:r w:rsidRPr="002B2AE1">
        <w:rPr>
          <w:sz w:val="36"/>
          <w:szCs w:val="36"/>
        </w:rPr>
        <w:t> </w:t>
      </w:r>
    </w:p>
    <w:p w:rsidR="002B2AE1" w:rsidRPr="002B2AE1" w:rsidRDefault="002B2AE1" w:rsidP="002B2AE1">
      <w:pPr>
        <w:pStyle w:val="a3"/>
        <w:jc w:val="right"/>
        <w:rPr>
          <w:sz w:val="36"/>
          <w:szCs w:val="36"/>
        </w:rPr>
      </w:pPr>
      <w:r w:rsidRPr="002B2AE1">
        <w:rPr>
          <w:sz w:val="36"/>
          <w:szCs w:val="36"/>
        </w:rPr>
        <w:t> </w:t>
      </w:r>
    </w:p>
    <w:p w:rsidR="002B2AE1" w:rsidRPr="002B2AE1" w:rsidRDefault="002B2AE1" w:rsidP="002B2AE1">
      <w:pPr>
        <w:pStyle w:val="a3"/>
        <w:jc w:val="right"/>
        <w:rPr>
          <w:sz w:val="36"/>
          <w:szCs w:val="36"/>
        </w:rPr>
      </w:pPr>
      <w:r w:rsidRPr="002B2AE1">
        <w:rPr>
          <w:rFonts w:cs="DecoType Naskh" w:hint="cs"/>
          <w:sz w:val="36"/>
          <w:szCs w:val="36"/>
          <w:rtl/>
        </w:rPr>
        <w:t>وَللْأَمْرِ بِالْمَعْرُوفِ وَالنَّهْي عَنْ الْمُنْكَرِ شُرُوطٌ هي</w:t>
      </w:r>
      <w:r w:rsidRPr="002B2AE1">
        <w:rPr>
          <w:rFonts w:cs="DecoType Naskh" w:hint="cs"/>
          <w:sz w:val="36"/>
          <w:szCs w:val="36"/>
        </w:rPr>
        <w:t xml:space="preserve">  : </w:t>
      </w:r>
    </w:p>
    <w:p w:rsidR="002B2AE1" w:rsidRPr="002B2AE1" w:rsidRDefault="002B2AE1" w:rsidP="002B2AE1">
      <w:pPr>
        <w:pStyle w:val="a3"/>
        <w:jc w:val="right"/>
        <w:rPr>
          <w:sz w:val="36"/>
          <w:szCs w:val="36"/>
        </w:rPr>
      </w:pPr>
      <w:r w:rsidRPr="002B2AE1">
        <w:rPr>
          <w:rFonts w:cs="DecoType Naskh" w:hint="cs"/>
          <w:sz w:val="36"/>
          <w:szCs w:val="36"/>
        </w:rPr>
        <w:t xml:space="preserve">1 - </w:t>
      </w:r>
      <w:r w:rsidRPr="002B2AE1">
        <w:rPr>
          <w:rFonts w:cs="DecoType Naskh" w:hint="cs"/>
          <w:sz w:val="36"/>
          <w:szCs w:val="36"/>
          <w:rtl/>
        </w:rPr>
        <w:t>أَنْ يَكُونَ الْآمِرُ عَالِمًا بِالْمَعْرُوفِ وَالْمُنْكَرِ لِئَلَّا يَنْهَى عَنْ مَعْرُوفٍ يَعْتَقِدُ أَنَّهُ مُنْكَرٌ أَوْ يَأْمُرُ بِمُنْكَرٍ يَعْتَقِدُ أَنَّهُ مَعْرُوفٌ</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Pr>
        <w:t xml:space="preserve">2 – </w:t>
      </w:r>
      <w:r w:rsidRPr="002B2AE1">
        <w:rPr>
          <w:rFonts w:cs="DecoType Naskh" w:hint="cs"/>
          <w:sz w:val="36"/>
          <w:szCs w:val="36"/>
          <w:rtl/>
        </w:rPr>
        <w:t>أَن يَكُونَ تَغييرَه للمُنْكَرِ خَالصاً لوجه الله تعالى ، وقصده فيه إعلاء كلمة الحق وإعزاز لدين الله ، وليس هدفه من ذلك هو ردود أفعال أو الانتقام أو التشفي تحركه العواطف التي تأتي بالعواصف أو نحو ذلك من حظوظ النفس</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Pr>
        <w:t xml:space="preserve">3- </w:t>
      </w:r>
      <w:r w:rsidRPr="002B2AE1">
        <w:rPr>
          <w:rFonts w:cs="DecoType Naskh" w:hint="cs"/>
          <w:sz w:val="36"/>
          <w:szCs w:val="36"/>
          <w:rtl/>
        </w:rPr>
        <w:t>وَأَنْ يَأْمَنَ أَنْ يُؤَدِّيَ إنْكَارُهُ إلَى مُنْكَرٍ أَكْبَرَ مِنْهُ ، مِثْلُ أَنْ يَنْهَى عَنْ شُرْبِ خَمْرٍ فَيُؤَدِّيَ إلَى قَتْلِ نَفْسٍ وَنَحْوِهِ ، أو يقطع الطريق من أجل  الاحتجاج على منكر أو تغييره فيحصل ما هو أكبر منه من القتل والحرق والإتلاف للممتلكات الخاصة والعامة</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Pr>
        <w:lastRenderedPageBreak/>
        <w:t xml:space="preserve">4 - </w:t>
      </w:r>
      <w:r w:rsidRPr="002B2AE1">
        <w:rPr>
          <w:rFonts w:cs="DecoType Naskh" w:hint="cs"/>
          <w:sz w:val="36"/>
          <w:szCs w:val="36"/>
          <w:rtl/>
        </w:rPr>
        <w:t>وَأَنْ يَعْلَمَ أَوْ يغلب على ظنه أَنَّ إنْكَارَهُ يُزِيلُ الْمُنْكَرَ ، وَأَنَّ أَمْرَهُ بِالْمَعْرُوفِ مُؤَثِّرٌ فِيهِ مصلحٌ وَنَافِعٌ ، فإن غلب على ظنه العكس أو تحقق من أنه لا فائدة من النهي بحيث يمكن أن يحصل ضرر بالغ من ورائه كتهييج فتنة ، أو أن الواقع في المنكر ممن يقطعون الطريق معاند ومكابر لا يسمع ولا ينزجر إلا بالقوة ، ترك ذلك ورفعه إلى من له المسئولية والقوة حتى تبرأ ذمته</w:t>
      </w:r>
      <w:r w:rsidRPr="002B2AE1">
        <w:rPr>
          <w:rFonts w:cs="DecoType Naskh" w:hint="cs"/>
          <w:sz w:val="36"/>
          <w:szCs w:val="36"/>
        </w:rPr>
        <w:t xml:space="preserve"> .   </w:t>
      </w:r>
    </w:p>
    <w:p w:rsidR="002B2AE1" w:rsidRPr="002B2AE1" w:rsidRDefault="002B2AE1" w:rsidP="002B2AE1">
      <w:pPr>
        <w:pStyle w:val="a3"/>
        <w:jc w:val="right"/>
        <w:rPr>
          <w:sz w:val="36"/>
          <w:szCs w:val="36"/>
        </w:rPr>
      </w:pPr>
      <w:r w:rsidRPr="002B2AE1">
        <w:rPr>
          <w:rFonts w:cs="DecoType Naskh" w:hint="cs"/>
          <w:sz w:val="36"/>
          <w:szCs w:val="36"/>
          <w:rtl/>
        </w:rPr>
        <w:t>وَبِفَقْدِ الشَّرْطَيْنِ الْأَوَّلَيْنِ يَحْرُمُ الْأَمْرُ وَالنَّهْيُ وَبِفَقْدِ الثَّالِثِ يَسْقُطُ الْوُجُوبُ وَيَبْقَى الْجَوَازُ أَوْ النَّدْبُ وَالْمَشْهُورُ عَدَمُ اشْتِرَاطِ الْعَدَالَةِ وَإِذْنِ الْإِمَامِ كما قاله  ابْنُ نَاجِي من المالكية</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Pr>
        <w:t xml:space="preserve">5- </w:t>
      </w:r>
      <w:r w:rsidRPr="002B2AE1">
        <w:rPr>
          <w:rFonts w:cs="DecoType Naskh" w:hint="cs"/>
          <w:sz w:val="36"/>
          <w:szCs w:val="36"/>
          <w:rtl/>
        </w:rPr>
        <w:t>وَيُشْتَرَطُ أن يتحقق من هذا المنكر بظُهُوره مِنْ غَيْرِ تَجْسِيسٍ وَلَا اسْتِرَاقِ سَمْعٍ وَلَا اسْتِنْشَاقِ رِيحٍ وَلَا بَحْثٍ عَمَّا أَخْفَى بِيَدٍ أَوْ ثَوْبٍ أَوْ حَانُوتٍ أو بيت ، وأنه يستحق التغيير أو الإتلاف.فإن لم يكن كلك فَإِنَّهُ لا يجوز</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Pr>
        <w:t xml:space="preserve">6 - </w:t>
      </w:r>
      <w:r w:rsidRPr="002B2AE1">
        <w:rPr>
          <w:rFonts w:cs="DecoType Naskh" w:hint="cs"/>
          <w:sz w:val="36"/>
          <w:szCs w:val="36"/>
          <w:rtl/>
        </w:rPr>
        <w:t>أن لا يتجاوز الحد المشروع إن كان من المنكرات التي يمكن إتلاف بعضها وترك البعض الآخر.فلا يجوز أن يتعدى محل المنكر أو ما يحصل به المقصود من تغييره</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Pr>
        <w:t xml:space="preserve">7 - </w:t>
      </w:r>
      <w:r w:rsidRPr="002B2AE1">
        <w:rPr>
          <w:rFonts w:cs="DecoType Naskh" w:hint="cs"/>
          <w:sz w:val="36"/>
          <w:szCs w:val="36"/>
          <w:rtl/>
        </w:rPr>
        <w:t>أن يباشر ذلك بنفسه حسب مرتبته من مراتب الأمر بالمعروف والنهي عن المنكر إن تيسر ذلك أو يستعين بمن هو أهل لذلك ، ممن لهم القدرة والمسئولية بالكتابة والمشافهة</w:t>
      </w:r>
      <w:r w:rsidRPr="002B2AE1">
        <w:rPr>
          <w:rFonts w:cs="DecoType Naskh" w:hint="cs"/>
          <w:sz w:val="36"/>
          <w:szCs w:val="36"/>
        </w:rPr>
        <w:t xml:space="preserve"> . </w:t>
      </w:r>
    </w:p>
    <w:p w:rsidR="002B2AE1" w:rsidRPr="002B2AE1" w:rsidRDefault="002B2AE1" w:rsidP="002B2AE1">
      <w:pPr>
        <w:pStyle w:val="a3"/>
        <w:jc w:val="right"/>
        <w:rPr>
          <w:sz w:val="36"/>
          <w:szCs w:val="36"/>
        </w:rPr>
      </w:pPr>
      <w:r w:rsidRPr="002B2AE1">
        <w:rPr>
          <w:rFonts w:cs="DecoType Naskh" w:hint="cs"/>
          <w:sz w:val="36"/>
          <w:szCs w:val="36"/>
          <w:rtl/>
        </w:rPr>
        <w:t xml:space="preserve">قال شيخ الإسلام ابن تيمية رحمه الله: (وليس لأحد أن يزيل المنكر بما هو أنكر منه، مثل أن يقوم واحد من الناس يريد أن يقطع يد السارق ويجلد الشارب، ويقيم الحدود، لأنه لو فعل </w:t>
      </w:r>
      <w:r w:rsidRPr="002B2AE1">
        <w:rPr>
          <w:rFonts w:cs="DecoType Naskh" w:hint="cs"/>
          <w:sz w:val="36"/>
          <w:szCs w:val="36"/>
          <w:rtl/>
        </w:rPr>
        <w:lastRenderedPageBreak/>
        <w:t>ذلك لأفضى إلى الهرج والفساد، لأن كل واحد يضرب غيره ويدعي أنه استحق ذلك، فهذا ينبغي أن يقتصر فيه على ولي الأمر) هذا وقد نص غير واحد من أهل العلم على أنه إذا تطلب الأمر شهر سلاح فإن ذلك لا بد فيه من إذن السلطان لئلا يؤدي إلى فتنة فمسألة التغيير باليد مع وجود القدرة مشروطة بعدم ترتب مفسدة أكبر من جراء الاحتساب. الأمر بالمعروف والنهي عن المنكر</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وعودا على بدء ؛ فليس قطع الطريق على الناس من هذه الحقوق بل هو من العقوق ، وداخل في ضد هذه الحقوق  فهو بلا شك أذى للمسلمين ، ومنكر عظيم ، واعتداء حق عام ؛ وخاصة إذا حصل فيه تخريب للمنشآت العامة ، وسرقة للأموال من حيث كانت عامة أو خاصة ، وتخويف للمارة ، وضرب وجرح ؛ وربما قتل أو جرح لبعض رجال الأمن أو بعض من يعارضهم من الناس ، فإذا كان قطع الطريق كذلك فقد ألحقه بعض العلماء بالحرابة التي قال الله تعالى فيها : {إِنَّمَا جَزَاءُ الَّذِينَ يُحَارِبُونَ اللَّهَ وَرَسُولَهُ وَيَسْعَوْنَ فِي الْأَرْضِ فَسَادًا أَنْ يُقَتَّلُوا أَوْ يُصَلَّبُوا أَوْ تُقَطَّعَ أَيْدِيهِمْ وَأَرْجُلُهُمْ مِنْ خِلَافٍ أَوْ يُنْفَوْا مِنَ الْأَرْضِ ذَلِكَ لَهُمْ خِزْيٌ فِي الدُّنْيَا وَلَهُمْ فِي الْآخِرَةِ عَذَابٌ عَظِيمٌ</w:t>
      </w:r>
      <w:r w:rsidRPr="002B2AE1">
        <w:rPr>
          <w:rFonts w:cs="DecoType Naskh" w:hint="cs"/>
          <w:sz w:val="36"/>
          <w:szCs w:val="36"/>
        </w:rPr>
        <w:t xml:space="preserve"> } [</w:t>
      </w:r>
      <w:r w:rsidRPr="002B2AE1">
        <w:rPr>
          <w:rFonts w:cs="DecoType Naskh" w:hint="cs"/>
          <w:sz w:val="36"/>
          <w:szCs w:val="36"/>
          <w:rtl/>
        </w:rPr>
        <w:t>المائدة: 33</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جاء في موسوعة الفقه الإسلامي(5/166) لمحمد بن إبراهيم التويجري فصل : حكم قطع الطريق  الحرابة: هي التعرض للناس وتهديدهم بالسلاح في الصحراء أو البنيان، في البيوت أو وسائل النقل، من أجل سفك دمائهم، أو انتهاك أعراضهم، أو غصب أموالهم ونحو ذلك</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lastRenderedPageBreak/>
        <w:t>ويدخل في حكم الحرابة كل ما يقع من ذلك في الطرق والمنازل، والسيارات والقطارات، والسفن والطائرات، سواء كان تهديداً بالسلاح، أو زرعاً للمتفجرات، أو نسفاً للمباني، أو حرقاً بالنار، أو أخذاً لرهائن.وكل ذلك محرم، ومن أعظم الجرائم؛ لما فيه من ترويع الناس، والاعتداء على أنفسهم وأعراضهم وأموالهم بغير حق.ولهذا كانت عقوبتها من أقسى العقوبات</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 xml:space="preserve">ويستوي في ذلك قطع الطريق داخل البلد أو خارجه : جاء في أحكام القرآن للكيا هراس </w:t>
      </w:r>
      <w:r w:rsidRPr="002B2AE1">
        <w:rPr>
          <w:rFonts w:cs="DecoType Naskh" w:hint="cs"/>
          <w:sz w:val="36"/>
          <w:szCs w:val="36"/>
        </w:rPr>
        <w:t>(3/70) .</w:t>
      </w:r>
      <w:r w:rsidRPr="002B2AE1">
        <w:rPr>
          <w:rFonts w:cs="DecoType Naskh" w:hint="cs"/>
          <w:sz w:val="36"/>
          <w:szCs w:val="36"/>
          <w:rtl/>
        </w:rPr>
        <w:t>ولما كان قوله: {يُحارِبُونَ اللَّهَ وَرَسُولَهُ وَيَسْعَوْنَ فِي الْأَرْضِ فَساداً}، على ما في الصحراء أو البلد، استوى حكم قطع الطريق في البلد والمصر جميعا، ومن فرق فإنما يفرق لا بحكم اللفظ، بل بمعنى يتوهمه فارقا وهو غالط فيه</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وَذَكَرَ الطَّحَاوِيُّ - رَحِمَهُ اللَّهُ - وَقَالَ: النِّسَاءُ، وَالرِّجَالُ فِي قَطْعِ الطَّرِيقِ سَوَاءٌ، وَعَلَى قِيَاسِ قَوْله تَعَالَى يُقَامُ الْحَدُّ عَلَيْهَا، وَعَلَى الرِّجَالِ</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فقطع الطريق على الناس ليس من حقوقه بل هو من الأذية والنبي قال فيه</w:t>
      </w:r>
      <w:r w:rsidRPr="002B2AE1">
        <w:rPr>
          <w:rFonts w:cs="DecoType Naskh" w:hint="cs"/>
          <w:sz w:val="36"/>
          <w:szCs w:val="36"/>
        </w:rPr>
        <w:t xml:space="preserve"> : &lt;&lt; </w:t>
      </w:r>
      <w:r w:rsidRPr="002B2AE1">
        <w:rPr>
          <w:rFonts w:cs="DecoType Naskh" w:hint="cs"/>
          <w:sz w:val="36"/>
          <w:szCs w:val="36"/>
          <w:rtl/>
        </w:rPr>
        <w:t xml:space="preserve">وكف الأذى </w:t>
      </w:r>
      <w:r w:rsidRPr="002B2AE1">
        <w:rPr>
          <w:rFonts w:cs="DecoType Naskh" w:hint="cs"/>
          <w:sz w:val="36"/>
          <w:szCs w:val="36"/>
        </w:rPr>
        <w:t xml:space="preserve">&gt;&gt; </w:t>
      </w:r>
      <w:r w:rsidRPr="002B2AE1">
        <w:rPr>
          <w:rFonts w:cs="DecoType Naskh" w:hint="cs"/>
          <w:sz w:val="36"/>
          <w:szCs w:val="36"/>
          <w:rtl/>
        </w:rPr>
        <w:t>وذلك بالقول والفعل</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وقطع الطريق ليس من المعروف في شيء بل هو من منكر الذي يجب اجتنابه لأن النبي صلى الله عليه وسلم قال</w:t>
      </w:r>
      <w:r w:rsidRPr="002B2AE1">
        <w:rPr>
          <w:rFonts w:cs="DecoType Naskh" w:hint="cs"/>
          <w:sz w:val="36"/>
          <w:szCs w:val="36"/>
        </w:rPr>
        <w:t xml:space="preserve"> : &lt;&lt; </w:t>
      </w:r>
      <w:r w:rsidRPr="002B2AE1">
        <w:rPr>
          <w:rFonts w:cs="DecoType Naskh" w:hint="cs"/>
          <w:sz w:val="36"/>
          <w:szCs w:val="36"/>
          <w:rtl/>
        </w:rPr>
        <w:t>والنهي عن المنكر</w:t>
      </w:r>
      <w:r w:rsidRPr="002B2AE1">
        <w:rPr>
          <w:rFonts w:cs="DecoType Naskh" w:hint="cs"/>
          <w:sz w:val="36"/>
          <w:szCs w:val="36"/>
        </w:rPr>
        <w:t xml:space="preserve"> ..&gt;&gt;.</w:t>
      </w:r>
    </w:p>
    <w:p w:rsidR="002B2AE1" w:rsidRPr="002B2AE1" w:rsidRDefault="002B2AE1" w:rsidP="002B2AE1">
      <w:pPr>
        <w:pStyle w:val="a3"/>
        <w:jc w:val="right"/>
        <w:rPr>
          <w:sz w:val="36"/>
          <w:szCs w:val="36"/>
        </w:rPr>
      </w:pPr>
      <w:r w:rsidRPr="002B2AE1">
        <w:rPr>
          <w:rFonts w:cs="DecoType Naskh" w:hint="cs"/>
          <w:sz w:val="36"/>
          <w:szCs w:val="36"/>
          <w:rtl/>
        </w:rPr>
        <w:lastRenderedPageBreak/>
        <w:t>هذا مجرد القطع فيه أذية لأنه أعظم من مجرد الجلوس فكيف إذا انضم إلى الأذية والمنكر منكرات أخرى من الحرق والتخريب ، والإخافة والسرقة والضرب بأي نوع كان ، ومنع الحوامل والمرضى أن يصلوا إلى المستشفيات ، والأرحام إلى أرحامهم ، وقد حصل ذلك وتوفت بعض الحوامل من جراء هذا الفعل الشنيع ؛ فهل بعد هذا يقال أنه من الوسائل للمطالبة بالحقوق ؟؟؟</w:t>
      </w:r>
    </w:p>
    <w:p w:rsidR="002B2AE1" w:rsidRPr="002B2AE1" w:rsidRDefault="002B2AE1" w:rsidP="002B2AE1">
      <w:pPr>
        <w:pStyle w:val="a3"/>
        <w:jc w:val="right"/>
        <w:rPr>
          <w:sz w:val="36"/>
          <w:szCs w:val="36"/>
        </w:rPr>
      </w:pPr>
      <w:r w:rsidRPr="002B2AE1">
        <w:rPr>
          <w:rFonts w:cs="DecoType Naskh" w:hint="cs"/>
          <w:sz w:val="36"/>
          <w:szCs w:val="36"/>
          <w:rtl/>
        </w:rPr>
        <w:t>وفي الحديث الثاني : قال</w:t>
      </w:r>
      <w:r w:rsidRPr="002B2AE1">
        <w:rPr>
          <w:rFonts w:cs="DecoType Naskh" w:hint="cs"/>
          <w:sz w:val="36"/>
          <w:szCs w:val="36"/>
        </w:rPr>
        <w:t xml:space="preserve"> :&lt;&lt; </w:t>
      </w:r>
      <w:r w:rsidRPr="002B2AE1">
        <w:rPr>
          <w:rFonts w:cs="DecoType Naskh" w:hint="cs"/>
          <w:sz w:val="36"/>
          <w:szCs w:val="36"/>
          <w:rtl/>
        </w:rPr>
        <w:t>اجْتَنِبُوا مَجَالِسَ الصُّعُدَاتِ</w:t>
      </w:r>
      <w:r w:rsidRPr="002B2AE1">
        <w:rPr>
          <w:rFonts w:cs="DecoType Naskh" w:hint="cs"/>
          <w:sz w:val="36"/>
          <w:szCs w:val="36"/>
        </w:rPr>
        <w:t xml:space="preserve">&gt;&gt; </w:t>
      </w:r>
      <w:r w:rsidRPr="002B2AE1">
        <w:rPr>
          <w:rFonts w:cs="DecoType Naskh" w:hint="cs"/>
          <w:sz w:val="36"/>
          <w:szCs w:val="36"/>
          <w:rtl/>
        </w:rPr>
        <w:t>وهي ((الطرقات )) والنهي فيه واضح ، ومعناه لا تجلسوا في طرقات الناس فإن أبيتم إلا أن تفعلوا فأعطوا الطريق حقه وزاد حقا سادسا وهو (( حسن الكلام</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ولا شك أن الذين يقطعون الطريق لا يصدر منهم حسن الكلام من الأمر بالمعروف والنهي عن المنكر والذكر لله تعالى؛ بل يحصل منهم أقبحه من الصياح والصراخ والسب والشتم واللعن وربما السب لله واللعن للدين وغيرها</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وإذا كان الجلوس في الطرقات محرما إلا بأداء هذه الحقوق فكيف بقطعه وتخريب ما على جوانبه من مستلزمات الطرق كإشارات المرور ولوحات الاتجاهات والإنارة ومنع المواطنين من المرور لمصالحهم وغيرها ..مما ذكرته ومما لم أذكره من المفاسد ؛ فلا شك أن هذا أشد حرمة وأعظم جرما . فكيف يسوغ لمن كانت حاله ونتائجه كذلك أن يكون وسيلة للمطالبة بالمغالبة للحقوق</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sz w:val="36"/>
          <w:szCs w:val="36"/>
          <w:u w:val="single"/>
        </w:rPr>
        <w:lastRenderedPageBreak/>
        <w:t xml:space="preserve">1- </w:t>
      </w:r>
      <w:r w:rsidRPr="002B2AE1">
        <w:rPr>
          <w:rFonts w:cs="DecoType Naskh" w:hint="cs"/>
          <w:sz w:val="36"/>
          <w:szCs w:val="36"/>
          <w:u w:val="single"/>
          <w:rtl/>
        </w:rPr>
        <w:t>المسألة الثانية</w:t>
      </w:r>
      <w:r w:rsidRPr="002B2AE1">
        <w:rPr>
          <w:rFonts w:cs="DecoType Naskh" w:hint="cs"/>
          <w:sz w:val="36"/>
          <w:szCs w:val="36"/>
          <w:u w:val="single"/>
        </w:rPr>
        <w:t xml:space="preserve"> : </w:t>
      </w:r>
      <w:r w:rsidRPr="002B2AE1">
        <w:rPr>
          <w:rFonts w:cs="DecoType Naskh" w:hint="cs"/>
          <w:sz w:val="36"/>
          <w:szCs w:val="36"/>
          <w:rtl/>
        </w:rPr>
        <w:t>تخريب المنشآت : أما تخريب المنشآت العامة ، وكذلك الخاصة التي تكون قريبة منهم فهذا إفساد في الأرض والله تعالى يقول : { وَلَا تَبْخَسُوا النَّاسَ أَشْيَاءَهُمْ وَلَا تُفْسِدُوا فِي الْأَرْضِ بَعْدَ إِصْلَاحِهَا ذَلِكُمْ خَيْرٌ لَكُمْ إِنْ كُنْتُمْ مُؤْمِنِينَ * وَلَا تَقْعُدُوا بِكُلِّ صِرَاطٍ تُوعِدُونَ وَتَصُدُّونَ عَنْ سَبِيلِ اللَّهِ مَنْ آمَنَ بِهِ وَتَبْغُونَهَا عِوَجًا } (85- 86) سورة الأعراف</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ففي هاتين الآيتين النهي والتحذير من الإِفساد في الأرض كما فيها النهي والتحذير من قطع الطريق قطعا حسيا أو معنويا كما أفاده ابن كثير (ج3/447</w:t>
      </w:r>
      <w:r w:rsidRPr="002B2AE1">
        <w:rPr>
          <w:rFonts w:cs="DecoType Naskh" w:hint="cs"/>
          <w:sz w:val="36"/>
          <w:szCs w:val="36"/>
        </w:rPr>
        <w:t xml:space="preserve">) </w:t>
      </w:r>
      <w:r w:rsidRPr="002B2AE1">
        <w:rPr>
          <w:rFonts w:cs="DecoType Naskh" w:hint="cs"/>
          <w:sz w:val="36"/>
          <w:szCs w:val="36"/>
          <w:rtl/>
        </w:rPr>
        <w:t>في تفسيرها</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فحرق المنشآت وتدميرها وتخريبها والاعتداء على من وقف في طريقهم ونهاهم يعتبر من أعظم الفساد في الأرض ، وهل رأيتم إنسانا عاقلا فضلا عن مسلم عاقل رضي بالله ربا وبالإسلام دينا وبمحمد نبيا يخرب بلده وبيته بيده ، هذا لم يكن إلا في أهل الكتاب الذين قذف الله تعالى في قلوبهم</w:t>
      </w:r>
    </w:p>
    <w:p w:rsidR="002B2AE1" w:rsidRPr="002B2AE1" w:rsidRDefault="002B2AE1" w:rsidP="002B2AE1">
      <w:pPr>
        <w:pStyle w:val="a3"/>
        <w:jc w:val="right"/>
        <w:rPr>
          <w:sz w:val="36"/>
          <w:szCs w:val="36"/>
        </w:rPr>
      </w:pPr>
      <w:r w:rsidRPr="002B2AE1">
        <w:rPr>
          <w:rFonts w:cs="DecoType Naskh" w:hint="cs"/>
          <w:sz w:val="36"/>
          <w:szCs w:val="36"/>
        </w:rPr>
        <w:t> </w:t>
      </w:r>
      <w:r w:rsidRPr="002B2AE1">
        <w:rPr>
          <w:rFonts w:cs="DecoType Naskh" w:hint="cs"/>
          <w:sz w:val="36"/>
          <w:szCs w:val="36"/>
          <w:rtl/>
        </w:rPr>
        <w:t>الرعب فبلغ بهم ذلك أن انهاروا وأصبحوا يخربون بيوتهم بأيديهم .فالتخريب والتدمير والحرق والنهب والسرقة ليست من صفات المسلم فإن الإسلام منع المسلمين حتى في الحرب مع العدو أن يحرقوا أو يدمروا - إلا ما كان ضرورة</w:t>
      </w:r>
      <w:r w:rsidRPr="002B2AE1">
        <w:rPr>
          <w:rFonts w:cs="DecoType Naskh" w:hint="cs"/>
          <w:sz w:val="36"/>
          <w:szCs w:val="36"/>
        </w:rPr>
        <w:t xml:space="preserve"> - </w:t>
      </w:r>
      <w:r w:rsidRPr="002B2AE1">
        <w:rPr>
          <w:rFonts w:cs="DecoType Naskh" w:hint="cs"/>
          <w:sz w:val="36"/>
          <w:szCs w:val="36"/>
          <w:rtl/>
        </w:rPr>
        <w:t>أو يقطعوا الشجر أو يخربوا صومعة أو ديرا أو يقتلوا الأطفال والنساء والشيوخ والرهبان من غير المقاتلين فكيف يخرب بلده وهي بيته ومأواه بيده ؟؟</w:t>
      </w:r>
    </w:p>
    <w:p w:rsidR="002B2AE1" w:rsidRPr="002B2AE1" w:rsidRDefault="002B2AE1" w:rsidP="002B2AE1">
      <w:pPr>
        <w:pStyle w:val="a3"/>
        <w:jc w:val="right"/>
        <w:rPr>
          <w:sz w:val="36"/>
          <w:szCs w:val="36"/>
        </w:rPr>
      </w:pPr>
      <w:r w:rsidRPr="002B2AE1">
        <w:rPr>
          <w:rFonts w:cs="DecoType Naskh" w:hint="cs"/>
          <w:sz w:val="36"/>
          <w:szCs w:val="36"/>
          <w:rtl/>
        </w:rPr>
        <w:lastRenderedPageBreak/>
        <w:t>فلا تكن أخي من أولئك الذين قال الله فيهم { وَيَسْعَوْنَ فِي الْأَرْضِ فَسَادًا وَاللَّهُ لَا يُحِبُّ الْمُفْسِدِينَ }(64) المائدة</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ولا من الذين قال الله فيهم :{ وَإِذَا تَوَلَّى سَعَى فِي الأَرْضِ لِيُفْسِدَ فِيِهَا وَيُهْلِكَ الْحَرْثَ وَالنَّسْلَ وَاللّهُ لاَ يُحِبُّ الفَسَادَ } البقرة (205</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وانظر إلى عاقبة المفسدين في قوله تعالى :{ وَلَا تَبْخَسُوا النَّاسَ أَشْيَاءَهُمْ وَلَا تُفْسِدُوا فِي الْأَرْضِ بَعْدَ إِصْلَاحِهَا ذَلِكُمْ خَيْرٌ لَكُمْ إِنْ كُنْتُمْ مُؤْمِنِينَ (*) وَلَا تَقْعُدُوا بِكُلِّ صِرَاطٍ تُوعِدُونَ وَتَصُدُّونَ عَنْ سَبِيلِ اللَّهِ مَنْ آمَنَ بِهِ وَتَبْغُونَهَا عِوَجًا وَاذْكُرُوا إِذْ كُنْتُمْ قَلِيلًا فَكَثَّرَكُمْ وَانْظُرُوا كَيْفَ كَانَ عَاقِبَةُ الْمُفْسِدِينَ</w:t>
      </w:r>
      <w:r w:rsidRPr="002B2AE1">
        <w:rPr>
          <w:rFonts w:cs="DecoType Naskh" w:hint="cs"/>
          <w:sz w:val="36"/>
          <w:szCs w:val="36"/>
        </w:rPr>
        <w:t xml:space="preserve"> } </w:t>
      </w:r>
      <w:r w:rsidRPr="002B2AE1">
        <w:rPr>
          <w:rFonts w:cs="DecoType Naskh" w:hint="cs"/>
          <w:sz w:val="36"/>
          <w:szCs w:val="36"/>
          <w:rtl/>
        </w:rPr>
        <w:t>الأعراف : (85 -86</w:t>
      </w:r>
      <w:r w:rsidRPr="002B2AE1">
        <w:rPr>
          <w:rFonts w:cs="DecoType Naskh" w:hint="cs"/>
          <w:sz w:val="36"/>
          <w:szCs w:val="36"/>
        </w:rPr>
        <w:t>) .</w:t>
      </w:r>
    </w:p>
    <w:p w:rsidR="002B2AE1" w:rsidRPr="002B2AE1" w:rsidRDefault="002B2AE1" w:rsidP="002B2AE1">
      <w:pPr>
        <w:pStyle w:val="a3"/>
        <w:jc w:val="right"/>
        <w:rPr>
          <w:sz w:val="36"/>
          <w:szCs w:val="36"/>
        </w:rPr>
      </w:pPr>
      <w:r w:rsidRPr="002B2AE1">
        <w:rPr>
          <w:rFonts w:cs="DecoType Naskh" w:hint="cs"/>
          <w:sz w:val="36"/>
          <w:szCs w:val="36"/>
          <w:rtl/>
        </w:rPr>
        <w:t>مثل قوم نوح ، وعاد ، وثمود ، وفرعون ، ولوط ، وشعيب وغيرهم ، فعاقبة المفسدين أن دمرهم الله وقومهم أجمعين قال تعالى</w:t>
      </w:r>
      <w:r w:rsidRPr="002B2AE1">
        <w:rPr>
          <w:rFonts w:cs="DecoType Naskh" w:hint="cs"/>
          <w:sz w:val="36"/>
          <w:szCs w:val="36"/>
        </w:rPr>
        <w:t xml:space="preserve"> :{ </w:t>
      </w:r>
      <w:r w:rsidRPr="002B2AE1">
        <w:rPr>
          <w:rFonts w:cs="DecoType Naskh" w:hint="cs"/>
          <w:color w:val="000000"/>
          <w:sz w:val="36"/>
          <w:szCs w:val="36"/>
          <w:rtl/>
        </w:rPr>
        <w:t xml:space="preserve">فَانْظُرْ كَيْفَ كَانَ عَاقِبَةُ مَكْرِهِمْ أَنَّا </w:t>
      </w:r>
      <w:r w:rsidRPr="002B2AE1">
        <w:rPr>
          <w:rFonts w:cs="DecoType Naskh" w:hint="cs"/>
          <w:color w:val="FF0000"/>
          <w:sz w:val="36"/>
          <w:szCs w:val="36"/>
          <w:rtl/>
        </w:rPr>
        <w:t>دَمَّرْنَاهُم</w:t>
      </w:r>
      <w:r w:rsidRPr="002B2AE1">
        <w:rPr>
          <w:rFonts w:cs="DecoType Naskh" w:hint="cs"/>
          <w:color w:val="000000"/>
          <w:sz w:val="36"/>
          <w:szCs w:val="36"/>
          <w:rtl/>
        </w:rPr>
        <w:t>ْ وَقَوْمَهُمْ أَجْمَعِينَ }(51) النمل</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sz w:val="36"/>
          <w:szCs w:val="36"/>
        </w:rPr>
        <w:t> </w:t>
      </w:r>
    </w:p>
    <w:p w:rsidR="002B2AE1" w:rsidRPr="002B2AE1" w:rsidRDefault="002B2AE1" w:rsidP="002B2AE1">
      <w:pPr>
        <w:pStyle w:val="a3"/>
        <w:jc w:val="right"/>
        <w:rPr>
          <w:sz w:val="36"/>
          <w:szCs w:val="36"/>
        </w:rPr>
      </w:pPr>
      <w:r w:rsidRPr="002B2AE1">
        <w:rPr>
          <w:rFonts w:cs="DecoType Naskh" w:hint="cs"/>
          <w:sz w:val="36"/>
          <w:szCs w:val="36"/>
          <w:u w:val="single"/>
          <w:rtl/>
        </w:rPr>
        <w:t>أما المسألة الثالثة</w:t>
      </w:r>
      <w:r w:rsidRPr="002B2AE1">
        <w:rPr>
          <w:rFonts w:cs="DecoType Naskh" w:hint="cs"/>
          <w:sz w:val="36"/>
          <w:szCs w:val="36"/>
          <w:rtl/>
        </w:rPr>
        <w:t xml:space="preserve"> </w:t>
      </w:r>
      <w:r w:rsidRPr="002B2AE1">
        <w:rPr>
          <w:rFonts w:cs="DecoType Naskh" w:hint="cs"/>
          <w:sz w:val="36"/>
          <w:szCs w:val="36"/>
        </w:rPr>
        <w:t xml:space="preserve">: </w:t>
      </w:r>
      <w:r w:rsidRPr="002B2AE1">
        <w:rPr>
          <w:rFonts w:cs="DecoType Naskh" w:hint="cs"/>
          <w:sz w:val="36"/>
          <w:szCs w:val="36"/>
          <w:rtl/>
        </w:rPr>
        <w:t>وهي قطع الطريق وتخريب الممتلكات من أجل المطالبة بالحقوق</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 xml:space="preserve">أولا </w:t>
      </w:r>
      <w:r w:rsidRPr="002B2AE1">
        <w:rPr>
          <w:rFonts w:cs="DecoType Naskh" w:hint="cs"/>
          <w:sz w:val="36"/>
          <w:szCs w:val="36"/>
        </w:rPr>
        <w:t xml:space="preserve">: </w:t>
      </w:r>
      <w:r w:rsidRPr="002B2AE1">
        <w:rPr>
          <w:rFonts w:cs="DecoType Naskh" w:hint="cs"/>
          <w:sz w:val="36"/>
          <w:szCs w:val="36"/>
          <w:rtl/>
        </w:rPr>
        <w:t>لقد تكلمت فيما سبق على قطع الطريق  ، ولم يبق منه إلى السبب الذي من أجله يقطع وهو الاحتجاج والمطالبة ببعض الحقوق من زيادة رفع الأجور وتحسين المعيشة وإيجاد الوظيفة للعاطلين عن العمل</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lastRenderedPageBreak/>
        <w:t>إن الإسلام ضمن وتكفل لكل فرد من أفراده حق الحياة ، فلا يحوز إزهاق روحه بدون حق وكذلك حق الدين فلا يجوز منعه من عبادة ربه ، وحق التملك فلا يجوز أن يُعتدى على ماله ، وحق الشرف والعرض فلا يجوز أن يعتدى على شرفه وعرضه ، وأن حريته في هذه الضروريات الخمس التي تجب له   لا ينبغي أن تتعدى حدود الشروع وتنتهي عند حريات الآخرين فلا اعتداء ولا بغي فالمسلم أخ المسلم لا يظلمه ولا يحقره ، كفى بالمرء إثما أن يحقر أخاه المسلم</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وليعلم المسلم علم يقين أن رزقه فقد تكفل الله له به ، وقسّم له رزقه وكتبه له قبل أن يخرج إلى الدنيا ؛ فهو محفوظ ومصون وأنه لا يمكن لأحد أن ينقص منه شيئا أو يزيد فيه ، فما عليه إلى أن يسعى في الأرض ويتخذ الأسباب المشروعة ..فإن رزقه يطلبه ولا ينفذ حتى يستوفيه تماما</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sz w:val="36"/>
          <w:szCs w:val="36"/>
          <w:rtl/>
        </w:rPr>
        <w:t>قال صلى الله عليه وسلم</w:t>
      </w:r>
      <w:r w:rsidRPr="002B2AE1">
        <w:rPr>
          <w:sz w:val="36"/>
          <w:szCs w:val="36"/>
        </w:rPr>
        <w:t xml:space="preserve">  :&lt;&lt; </w:t>
      </w:r>
      <w:r w:rsidRPr="002B2AE1">
        <w:rPr>
          <w:sz w:val="36"/>
          <w:szCs w:val="36"/>
          <w:rtl/>
        </w:rPr>
        <w:t>إ</w:t>
      </w:r>
      <w:r w:rsidRPr="002B2AE1">
        <w:rPr>
          <w:rFonts w:cs="DecoType Naskh" w:hint="cs"/>
          <w:sz w:val="36"/>
          <w:szCs w:val="36"/>
          <w:rtl/>
        </w:rPr>
        <w:t>ِنَّ الرِّزْقَ لَيَطْلُبُ الْعَبْدَ كَمَا يَطْلُبُهُ أَجَلُهُ</w:t>
      </w:r>
      <w:r w:rsidRPr="002B2AE1">
        <w:rPr>
          <w:rFonts w:cs="DecoType Naskh" w:hint="cs"/>
          <w:sz w:val="36"/>
          <w:szCs w:val="36"/>
        </w:rPr>
        <w:t>&gt;&gt;.</w:t>
      </w:r>
    </w:p>
    <w:p w:rsidR="002B2AE1" w:rsidRPr="002B2AE1" w:rsidRDefault="002B2AE1" w:rsidP="002B2AE1">
      <w:pPr>
        <w:pStyle w:val="a3"/>
        <w:jc w:val="right"/>
        <w:rPr>
          <w:sz w:val="36"/>
          <w:szCs w:val="36"/>
        </w:rPr>
      </w:pPr>
      <w:r w:rsidRPr="002B2AE1">
        <w:rPr>
          <w:rFonts w:cs="DecoType Naskh" w:hint="cs"/>
          <w:color w:val="000000"/>
          <w:sz w:val="36"/>
          <w:szCs w:val="36"/>
          <w:rtl/>
        </w:rPr>
        <w:t>أخرجه أبو نعيم في الحلية (6/86) ، والبيهقي في شعب الإيمان (2/71، رقم 1191</w:t>
      </w:r>
      <w:r w:rsidRPr="002B2AE1">
        <w:rPr>
          <w:rFonts w:cs="DecoType Naskh" w:hint="cs"/>
          <w:color w:val="000000"/>
          <w:sz w:val="36"/>
          <w:szCs w:val="36"/>
        </w:rPr>
        <w:t xml:space="preserve">) </w:t>
      </w:r>
      <w:r w:rsidRPr="002B2AE1">
        <w:rPr>
          <w:rFonts w:cs="DecoType Naskh" w:hint="cs"/>
          <w:color w:val="000000"/>
          <w:sz w:val="36"/>
          <w:szCs w:val="36"/>
          <w:rtl/>
        </w:rPr>
        <w:t>، وابن عساكر (8/430) . وأخرجه أيضًا: ابن حبان (8/31، رقم 3238</w:t>
      </w:r>
      <w:r w:rsidRPr="002B2AE1">
        <w:rPr>
          <w:rFonts w:cs="DecoType Naskh" w:hint="cs"/>
          <w:color w:val="000000"/>
          <w:sz w:val="36"/>
          <w:szCs w:val="36"/>
        </w:rPr>
        <w:t>) .</w:t>
      </w:r>
    </w:p>
    <w:p w:rsidR="002B2AE1" w:rsidRPr="002B2AE1" w:rsidRDefault="002B2AE1" w:rsidP="002B2AE1">
      <w:pPr>
        <w:pStyle w:val="a3"/>
        <w:jc w:val="right"/>
        <w:rPr>
          <w:sz w:val="36"/>
          <w:szCs w:val="36"/>
        </w:rPr>
      </w:pPr>
      <w:r w:rsidRPr="002B2AE1">
        <w:rPr>
          <w:rFonts w:cs="DecoType Naskh" w:hint="cs"/>
          <w:sz w:val="36"/>
          <w:szCs w:val="36"/>
          <w:rtl/>
        </w:rPr>
        <w:t>وقال الشيخ الألباني في التعليقات الحسان  (264)حديث حسن؛ الأحاديث الصحيحة</w:t>
      </w:r>
      <w:r w:rsidRPr="002B2AE1">
        <w:rPr>
          <w:rFonts w:cs="DecoType Naskh" w:hint="cs"/>
          <w:sz w:val="36"/>
          <w:szCs w:val="36"/>
        </w:rPr>
        <w:t xml:space="preserve"> ( 950).  </w:t>
      </w:r>
      <w:r w:rsidRPr="002B2AE1">
        <w:rPr>
          <w:rFonts w:cs="DecoType Naskh" w:hint="cs"/>
          <w:sz w:val="36"/>
          <w:szCs w:val="36"/>
          <w:rtl/>
        </w:rPr>
        <w:t>وفي رواية</w:t>
      </w:r>
      <w:r w:rsidRPr="002B2AE1">
        <w:rPr>
          <w:rFonts w:cs="DecoType Naskh" w:hint="cs"/>
          <w:sz w:val="36"/>
          <w:szCs w:val="36"/>
        </w:rPr>
        <w:t xml:space="preserve"> :&lt;&lt; </w:t>
      </w:r>
      <w:r w:rsidRPr="002B2AE1">
        <w:rPr>
          <w:rFonts w:cs="DecoType Naskh" w:hint="cs"/>
          <w:sz w:val="36"/>
          <w:szCs w:val="36"/>
          <w:rtl/>
        </w:rPr>
        <w:t>إن الرزق ليطلب العبد أكثر مما يطلبه أجله</w:t>
      </w:r>
      <w:r w:rsidRPr="002B2AE1">
        <w:rPr>
          <w:rFonts w:cs="DecoType Naskh" w:hint="cs"/>
          <w:sz w:val="36"/>
          <w:szCs w:val="36"/>
        </w:rPr>
        <w:t xml:space="preserve">&gt;&gt; </w:t>
      </w:r>
      <w:r w:rsidRPr="002B2AE1">
        <w:rPr>
          <w:rFonts w:cs="DecoType Naskh" w:hint="cs"/>
          <w:sz w:val="36"/>
          <w:szCs w:val="36"/>
          <w:rtl/>
        </w:rPr>
        <w:t>صحيح الجامع (1630)وهو حديث صحيح لغيره</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lastRenderedPageBreak/>
        <w:t>فعلى العبد أن يقنع وأن يرضى  بما قسم الله له  ويستغني بالله ويستعف عن الحرام وعما في أيدي الناس ولا يأخذه الطمع والجشع فيدفعه إلى الاعتداء والحرص الشديد على جمع حطام الدنيا الزائل  ، فليصبر ، فما أُعطي أحد عطاء أَفضل من الصبر</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عَنْ أَبِي سَعِيدٍ الْخُدْرِيِّ قَالَ: أَرْسَلَنِي أَهْلِي إِلَى رَسُولِ اللهِ صَلَّى اللهُ عَلَيْهِ وَسَلَّمَ أَسْأَلُهُ طَعَامًا، فَأَتَيْتُ النَّبِيَّ صَلَّى اللهُ عَلَيْهِ وَسَلَّمَ وَهُوَ يَخْطُبُ، فَسَمِعْتُهُ يَقُولُ</w:t>
      </w:r>
      <w:r w:rsidRPr="002B2AE1">
        <w:rPr>
          <w:rFonts w:cs="DecoType Naskh" w:hint="cs"/>
          <w:color w:val="000000"/>
          <w:sz w:val="36"/>
          <w:szCs w:val="36"/>
        </w:rPr>
        <w:t xml:space="preserve">: &lt;&lt; </w:t>
      </w:r>
      <w:r w:rsidRPr="002B2AE1">
        <w:rPr>
          <w:rFonts w:cs="DecoType Naskh" w:hint="cs"/>
          <w:color w:val="000000"/>
          <w:sz w:val="36"/>
          <w:szCs w:val="36"/>
          <w:rtl/>
        </w:rPr>
        <w:t xml:space="preserve">مَنْ يَصْبِرْ يُصَبِّرْهُ اللهُ، وَمَنْ يَسْتَغْنِ </w:t>
      </w:r>
      <w:r w:rsidRPr="002B2AE1">
        <w:rPr>
          <w:rFonts w:cs="DecoType Naskh" w:hint="cs"/>
          <w:color w:val="000000"/>
          <w:sz w:val="36"/>
          <w:szCs w:val="36"/>
        </w:rPr>
        <w:t> </w:t>
      </w:r>
      <w:r w:rsidRPr="002B2AE1">
        <w:rPr>
          <w:rFonts w:cs="DecoType Naskh" w:hint="cs"/>
          <w:color w:val="000000"/>
          <w:sz w:val="36"/>
          <w:szCs w:val="36"/>
          <w:rtl/>
        </w:rPr>
        <w:t xml:space="preserve">يُغْنِهِ اللهُ، وَمَنْ يَسْتَعفِفْ  يُعِفَّهُ اللهُ، وَمَا </w:t>
      </w:r>
      <w:r w:rsidRPr="002B2AE1">
        <w:rPr>
          <w:rFonts w:cs="DecoType Naskh" w:hint="cs"/>
          <w:color w:val="FF0000"/>
          <w:sz w:val="36"/>
          <w:szCs w:val="36"/>
          <w:rtl/>
        </w:rPr>
        <w:t>رُزِقَ الْعَبْد</w:t>
      </w:r>
      <w:r w:rsidRPr="002B2AE1">
        <w:rPr>
          <w:rFonts w:cs="DecoType Naskh" w:hint="cs"/>
          <w:color w:val="000000"/>
          <w:sz w:val="36"/>
          <w:szCs w:val="36"/>
          <w:rtl/>
        </w:rPr>
        <w:t xml:space="preserve">ُ رِزْقًا، أَوْسَعَ لَهُ مِنَ الصَّبْرِ </w:t>
      </w:r>
      <w:r w:rsidRPr="002B2AE1">
        <w:rPr>
          <w:rFonts w:cs="DecoType Naskh" w:hint="cs"/>
          <w:color w:val="000000"/>
          <w:sz w:val="36"/>
          <w:szCs w:val="36"/>
        </w:rPr>
        <w:t xml:space="preserve">&gt;&gt; </w:t>
      </w:r>
      <w:r w:rsidRPr="002B2AE1">
        <w:rPr>
          <w:rFonts w:cs="DecoType Naskh" w:hint="cs"/>
          <w:color w:val="000000"/>
          <w:sz w:val="36"/>
          <w:szCs w:val="36"/>
          <w:rtl/>
        </w:rPr>
        <w:t xml:space="preserve">أخرجه أحمد </w:t>
      </w:r>
      <w:r w:rsidRPr="002B2AE1">
        <w:rPr>
          <w:rFonts w:cs="DecoType Naskh" w:hint="cs"/>
          <w:color w:val="000000"/>
          <w:sz w:val="36"/>
          <w:szCs w:val="36"/>
        </w:rPr>
        <w:t xml:space="preserve">(18/27)(11091-11436) </w:t>
      </w:r>
      <w:r w:rsidRPr="002B2AE1">
        <w:rPr>
          <w:rFonts w:cs="DecoType Naskh" w:hint="cs"/>
          <w:color w:val="000000"/>
          <w:sz w:val="36"/>
          <w:szCs w:val="36"/>
          <w:rtl/>
        </w:rPr>
        <w:t>والشهاب القضاعي (779)والدارمي (1/174)(1646).وهو حديث صحيح</w:t>
      </w:r>
      <w:r w:rsidRPr="002B2AE1">
        <w:rPr>
          <w:rFonts w:cs="DecoType Naskh" w:hint="cs"/>
          <w:color w:val="000000"/>
          <w:sz w:val="36"/>
          <w:szCs w:val="36"/>
        </w:rPr>
        <w:t xml:space="preserve">. </w:t>
      </w:r>
    </w:p>
    <w:p w:rsidR="002B2AE1" w:rsidRPr="002B2AE1" w:rsidRDefault="002B2AE1" w:rsidP="002B2AE1">
      <w:pPr>
        <w:pStyle w:val="a3"/>
        <w:jc w:val="right"/>
        <w:rPr>
          <w:sz w:val="36"/>
          <w:szCs w:val="36"/>
        </w:rPr>
      </w:pPr>
      <w:r w:rsidRPr="002B2AE1">
        <w:rPr>
          <w:sz w:val="36"/>
          <w:szCs w:val="36"/>
        </w:rPr>
        <w:t> </w:t>
      </w:r>
    </w:p>
    <w:p w:rsidR="002B2AE1" w:rsidRPr="002B2AE1" w:rsidRDefault="002B2AE1" w:rsidP="002B2AE1">
      <w:pPr>
        <w:pStyle w:val="a3"/>
        <w:jc w:val="right"/>
        <w:rPr>
          <w:sz w:val="36"/>
          <w:szCs w:val="36"/>
        </w:rPr>
      </w:pPr>
      <w:r w:rsidRPr="002B2AE1">
        <w:rPr>
          <w:rFonts w:cs="DecoType Naskh" w:hint="cs"/>
          <w:sz w:val="36"/>
          <w:szCs w:val="36"/>
          <w:rtl/>
        </w:rPr>
        <w:t>وليس من الأسباب المشروعة لتحصيل الرزق أو تحسين المعيشة والارتقاء بها إلى المستوى المرغوب فيه قطع الطرق ؛ وتخريب الممتلكات العامة والخاصة فإن ما عند الله لا يطلب بمعصيته ، وإن المخلوقات مهمة كانت لا تقدم ولا تأخر من رزقك أيها العبد</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color w:val="000000"/>
          <w:sz w:val="36"/>
          <w:szCs w:val="36"/>
          <w:rtl/>
        </w:rPr>
        <w:t>ع</w:t>
      </w:r>
      <w:r w:rsidRPr="002B2AE1">
        <w:rPr>
          <w:rFonts w:cs="DecoType Naskh" w:hint="cs"/>
          <w:sz w:val="36"/>
          <w:szCs w:val="36"/>
          <w:rtl/>
        </w:rPr>
        <w:t>َنْ جَابِرِ بْنِ عَبْدِ اللَّهِ – رضي الله عنه -  قَالَ: قَالَ - رَسُولُ اللَّهِ صَلَّى اللهُ عَلَيْهِ وَسَلَّمَ</w:t>
      </w:r>
      <w:r w:rsidRPr="002B2AE1">
        <w:rPr>
          <w:rFonts w:cs="DecoType Naskh" w:hint="cs"/>
          <w:sz w:val="36"/>
          <w:szCs w:val="36"/>
        </w:rPr>
        <w:t xml:space="preserve">-: &lt;&lt; </w:t>
      </w:r>
      <w:r w:rsidRPr="002B2AE1">
        <w:rPr>
          <w:rFonts w:cs="DecoType Naskh" w:hint="cs"/>
          <w:sz w:val="36"/>
          <w:szCs w:val="36"/>
          <w:rtl/>
        </w:rPr>
        <w:t>أَيُّهَا النَّاسُ اتَّقُوا اللَّهَ وَأَجْمِلُوا فِي الطَّلَبِ، فَإِنَّ نَفْسًا لَنْ تَمُوتَ حَتَّى تَسْتَوْفِيَ رِزْقَهَا وَإِنْ أَبْطَأَ عَنْهَا، فَاتَّقُوا اللَّهَ وَأَجْمِلُوا فِي الطَّلَبِ، خُذُوا مَا حَلَّ، وَدَعُوا مَا حَرُمَ</w:t>
      </w:r>
      <w:r w:rsidRPr="002B2AE1">
        <w:rPr>
          <w:rFonts w:cs="DecoType Naskh" w:hint="cs"/>
          <w:sz w:val="36"/>
          <w:szCs w:val="36"/>
        </w:rPr>
        <w:t xml:space="preserve">&gt;&gt; </w:t>
      </w:r>
      <w:r w:rsidRPr="002B2AE1">
        <w:rPr>
          <w:rFonts w:cs="DecoType Naskh" w:hint="cs"/>
          <w:sz w:val="36"/>
          <w:szCs w:val="36"/>
          <w:rtl/>
        </w:rPr>
        <w:t>سنن ابن ماجة(2144)وابن أبى شيبة (7/79</w:t>
      </w:r>
      <w:r w:rsidRPr="002B2AE1">
        <w:rPr>
          <w:rFonts w:cs="DecoType Naskh" w:hint="cs"/>
          <w:sz w:val="36"/>
          <w:szCs w:val="36"/>
        </w:rPr>
        <w:t xml:space="preserve">) </w:t>
      </w:r>
      <w:r w:rsidRPr="002B2AE1">
        <w:rPr>
          <w:rFonts w:cs="DecoType Naskh" w:hint="cs"/>
          <w:sz w:val="36"/>
          <w:szCs w:val="36"/>
          <w:rtl/>
        </w:rPr>
        <w:t xml:space="preserve">رقم(34332) ، والبيهقي في شعب الإيمان (7/299) رقم( 10376) . وصحيح الجامع </w:t>
      </w:r>
      <w:r w:rsidRPr="002B2AE1">
        <w:rPr>
          <w:rFonts w:cs="DecoType Naskh" w:hint="cs"/>
          <w:sz w:val="36"/>
          <w:szCs w:val="36"/>
        </w:rPr>
        <w:t>(2742)</w:t>
      </w:r>
      <w:r w:rsidRPr="002B2AE1">
        <w:rPr>
          <w:rFonts w:cs="DecoType Naskh" w:hint="cs"/>
          <w:sz w:val="36"/>
          <w:szCs w:val="36"/>
          <w:rtl/>
        </w:rPr>
        <w:t xml:space="preserve">وقال صحيح </w:t>
      </w:r>
      <w:r w:rsidRPr="002B2AE1">
        <w:rPr>
          <w:color w:val="FF0000"/>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lastRenderedPageBreak/>
        <w:t>إن الذين خرجوا يقطعون الطرق ويحتجون ويتظاهرون ويخربون إنما خرجوا من أجل الدنيا  لا غير ، أي تحسين المعيشة ، والمطالبة بالوظيفة وعلاوة الرواتب والمناصب من أمور الدنيا ليس إلا</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وحتى لو كان خروجهم وتظاهرهم واحتجاجهم من اجل الدين والتمكين له فغنه لا يجوز لأنه ليس من الوسائل التي شرعها الله لتمكين دينه ولم يسلكها النبي صلى الله عليه وسلم ولا صحابته فلم يثبت في ذلك شيئا البتة</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وهذه الأمور إن دلت على شيء فإنما تدل على خلل في توحيد الربوبية ، وخلل في عقيدة أولئك ومنهجهم المخالف لسبيل المؤمنين ، وأن الذين خرجوا ما أفردوا الله تعالى في فعله وأنه هو الرازق وهو من بيده خزائن السماوات والأرض يعطي من يشاء ويمنع من يشاء يغني من يشاء ويفقر من يشاء ، فما على العبد إلا أن يتسبب ويترك النتيجة إلى من بيده ملكوت السموات والأرض فهؤلاء لم يعتقدوا عقيدة صحيحة ولا وحدوه في ربوبيته  أنه المتصرف المدبر لشؤونهم والرازق والمالك لهم ، ولما أعطاهم وقسم لهم</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 xml:space="preserve">فإذا أحبوا أن يوسع الله عليهم ويفتح عليهم أبواب الخير وأن يخرجوا من الحياة الضيقة الضنكا إلى الحياة الرغيدة والعيش الكريم فما عليهم إلا أن يرجعوا إلى ربهم ويعبدوا الله وحده حق العبادة ويفردوه فيها فلا يصرفوا منها شيئا لغيره سبحانه ، وأن يثقوا به ويتوكلوا عليه ويردوا أمرهم إليه بصدق وإخلاص </w:t>
      </w:r>
      <w:r w:rsidRPr="002B2AE1">
        <w:rPr>
          <w:rFonts w:cs="DecoType Naskh" w:hint="cs"/>
          <w:sz w:val="36"/>
          <w:szCs w:val="36"/>
        </w:rPr>
        <w:t> </w:t>
      </w:r>
      <w:r w:rsidRPr="002B2AE1">
        <w:rPr>
          <w:rFonts w:cs="DecoType Naskh" w:hint="cs"/>
          <w:sz w:val="36"/>
          <w:szCs w:val="36"/>
          <w:rtl/>
        </w:rPr>
        <w:t>ويقدموا الأسباب المشروعة ومن أعظمها طاعته وامتثال أوامره وكثرة ذكره ودعائه وتطبيق شرعه في النفس والأهل والأسرة ، فقد وعد ووعده الصدق</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lastRenderedPageBreak/>
        <w:t>قال الله تعالى : { فليعبدوا رب هذا البيت الذي أطعمهم من جوع وآمنهم من خوف</w:t>
      </w:r>
      <w:r w:rsidRPr="002B2AE1">
        <w:rPr>
          <w:rFonts w:cs="DecoType Naskh" w:hint="cs"/>
          <w:sz w:val="36"/>
          <w:szCs w:val="36"/>
        </w:rPr>
        <w:t xml:space="preserve"> } </w:t>
      </w:r>
      <w:r w:rsidRPr="002B2AE1">
        <w:rPr>
          <w:rFonts w:cs="DecoType Naskh" w:hint="cs"/>
          <w:sz w:val="36"/>
          <w:szCs w:val="36"/>
          <w:rtl/>
        </w:rPr>
        <w:t>فانظروا يا رعاكم الله طلب منهم عبادته وحده ، وضمن لهم الأمن الغذائي والأمن الاجتماعي</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وقال سبحانه وتعالى: {وَلَوْ أَنَّ أَهْلَ الْقُرَى آمَنُوا وَاتَّقَوْا لَفَتَحْنَا عَلَيْهِمْ بَرَكَاتٍ مِنَ السَّمَاءِ وَالْأَرْضِ وَلَكِنْ كَذَّبُوا فَأَخَذْنَاهُمْ بِمَا كَانُوا يَكْسِبُونَ }(96)الأعراف</w:t>
      </w:r>
      <w:r w:rsidRPr="002B2AE1">
        <w:rPr>
          <w:rFonts w:cs="DecoType Naskh" w:hint="cs"/>
          <w:sz w:val="36"/>
          <w:szCs w:val="36"/>
        </w:rPr>
        <w:t xml:space="preserve"> . </w:t>
      </w:r>
    </w:p>
    <w:p w:rsidR="002B2AE1" w:rsidRPr="002B2AE1" w:rsidRDefault="002B2AE1" w:rsidP="002B2AE1">
      <w:pPr>
        <w:pStyle w:val="a3"/>
        <w:jc w:val="right"/>
        <w:rPr>
          <w:sz w:val="36"/>
          <w:szCs w:val="36"/>
        </w:rPr>
      </w:pPr>
      <w:r w:rsidRPr="002B2AE1">
        <w:rPr>
          <w:rFonts w:cs="DecoType Naskh" w:hint="cs"/>
          <w:sz w:val="36"/>
          <w:szCs w:val="36"/>
          <w:rtl/>
        </w:rPr>
        <w:t>وانظروا يرحكم الله نتيجة الإيمان والتقوى يفتح الله على المؤمنين المتقين بركات من السماء والأرض .فإذا أضافوا إلى الإيمان والتقوى وحكموا شريعة الله تعالى ابتداء في أنفسهم وفي أهليهم لكانت النتيجة هي التوسعة الرائعة الواسعة في قوله سبحانه الآتي</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قال تعالى {وَلَوْ أَنَّهُمْ أَقَامُوا التَّوْرَاةَ وَالْإِنْجِيلَ وَمَا أُنْزِلَ إِلَيْهِمْ مِنْ رَبِّهِمْ لَأَكَلُوا مِنْ فَوْقِهِمْ وَمِنْ تَحْتِ أَرْجُلِهِمْ مِنْهُمْ أُمَّةٌ مُقْتَصِدَةٌ وَكَثِيرٌ مِنْهُمْ سَاءَ مَا يَعْمَلُونَ} (66)المائدة</w:t>
      </w:r>
      <w:r w:rsidRPr="002B2AE1">
        <w:rPr>
          <w:rFonts w:cs="DecoType Naskh" w:hint="cs"/>
          <w:sz w:val="36"/>
          <w:szCs w:val="36"/>
        </w:rPr>
        <w:t>.</w:t>
      </w:r>
    </w:p>
    <w:p w:rsidR="002B2AE1" w:rsidRPr="002B2AE1" w:rsidRDefault="002B2AE1" w:rsidP="002B2AE1">
      <w:pPr>
        <w:pStyle w:val="a3"/>
        <w:jc w:val="right"/>
        <w:rPr>
          <w:sz w:val="36"/>
          <w:szCs w:val="36"/>
        </w:rPr>
      </w:pPr>
      <w:r w:rsidRPr="002B2AE1">
        <w:rPr>
          <w:rFonts w:cs="DecoType Naskh" w:hint="cs"/>
          <w:sz w:val="36"/>
          <w:szCs w:val="36"/>
          <w:rtl/>
        </w:rPr>
        <w:t>وفي هذه الآيات الثلاث لمن فقهها حل لجميع مشاكل الأمة الاقتصادية والاجتماعية والأمنية ، وليس حل المشاكل يكمن في قطع الطرقات والمظاهرات والاحتجاجات وإتلاف الممتلكات ، والتعدي على الحرمات هذا لا يزيد الأمور إلا تعقيدا ولا يورث الأمة إلا فتنا ومشاكل</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 xml:space="preserve">فنصيحتي للشباب للأمة وخاصة الشباب الذين يغرر بهم بأنه بهذه السبل والطرق يمكن أن نغير من الأوضاع ونحصل على الحقوق الضائعة المزعومة ، فعلى الشباب أن يرجعوا إلى ربهم وأن يتقوه يجعل </w:t>
      </w:r>
    </w:p>
    <w:p w:rsidR="002B2AE1" w:rsidRPr="002B2AE1" w:rsidRDefault="002B2AE1" w:rsidP="002B2AE1">
      <w:pPr>
        <w:pStyle w:val="a3"/>
        <w:jc w:val="right"/>
        <w:rPr>
          <w:sz w:val="36"/>
          <w:szCs w:val="36"/>
        </w:rPr>
      </w:pPr>
      <w:r w:rsidRPr="002B2AE1">
        <w:rPr>
          <w:rFonts w:cs="DecoType Naskh" w:hint="cs"/>
          <w:sz w:val="36"/>
          <w:szCs w:val="36"/>
          <w:rtl/>
        </w:rPr>
        <w:lastRenderedPageBreak/>
        <w:t>لهم من كل ضيق مخرجا ، ومن كل كرب فرجا ، ويرزقهم من حيث لا يحتسبوا ، وعليهم بالأسباب المشروعة الدينية والدنيوية ، وأن يصبروا فإن النصر مع الصبر وأن مع العسر يسرا ، وأن الفرج بعد الكرب</w:t>
      </w:r>
      <w:r w:rsidRPr="002B2AE1">
        <w:rPr>
          <w:rFonts w:cs="DecoType Naskh" w:hint="cs"/>
          <w:sz w:val="36"/>
          <w:szCs w:val="36"/>
        </w:rPr>
        <w:t xml:space="preserve"> .</w:t>
      </w:r>
    </w:p>
    <w:p w:rsidR="002B2AE1" w:rsidRPr="002B2AE1" w:rsidRDefault="002B2AE1" w:rsidP="002B2AE1">
      <w:pPr>
        <w:pStyle w:val="a3"/>
        <w:jc w:val="right"/>
        <w:rPr>
          <w:sz w:val="36"/>
          <w:szCs w:val="36"/>
        </w:rPr>
      </w:pPr>
      <w:r w:rsidRPr="002B2AE1">
        <w:rPr>
          <w:rFonts w:cs="DecoType Naskh" w:hint="cs"/>
          <w:sz w:val="36"/>
          <w:szCs w:val="36"/>
          <w:rtl/>
        </w:rPr>
        <w:t>اللهم ردنا إلى الإسلام ردا جميلا ، واملأ قلوبنا بالبر والتقوى واهدنا إلى الطريق الأقوم والأقوى خذ بأيدنا لما ترحبه وترضى ، واجمع شملنا على طاعتك ، ووحد صفوفنا على كتابك وسنة نبيك ، ومكن لنا ديننا الذي أكملته وارتضيته لنا وانصرنا على أعدائنا وأعدائك يا مولانا أنك سميع مجيب</w:t>
      </w:r>
      <w:r w:rsidRPr="002B2AE1">
        <w:rPr>
          <w:rFonts w:cs="DecoType Naskh" w:hint="cs"/>
          <w:sz w:val="36"/>
          <w:szCs w:val="36"/>
        </w:rPr>
        <w:t xml:space="preserve"> .</w:t>
      </w:r>
    </w:p>
    <w:p w:rsidR="002B2AE1" w:rsidRPr="002B2AE1" w:rsidRDefault="002B2AE1" w:rsidP="002B2AE1">
      <w:pPr>
        <w:pStyle w:val="a3"/>
        <w:jc w:val="center"/>
        <w:rPr>
          <w:sz w:val="36"/>
          <w:szCs w:val="36"/>
        </w:rPr>
      </w:pPr>
      <w:r w:rsidRPr="002B2AE1">
        <w:rPr>
          <w:rFonts w:cs="DecoType Naskh" w:hint="cs"/>
          <w:sz w:val="36"/>
          <w:szCs w:val="36"/>
          <w:rtl/>
        </w:rPr>
        <w:t>وفقني الله وإياكم لما يحبه ويرضاه</w:t>
      </w:r>
      <w:r w:rsidRPr="002B2AE1">
        <w:rPr>
          <w:rFonts w:cs="DecoType Naskh" w:hint="cs"/>
          <w:sz w:val="36"/>
          <w:szCs w:val="36"/>
        </w:rPr>
        <w:t xml:space="preserve"> .</w:t>
      </w:r>
    </w:p>
    <w:p w:rsidR="002B2AE1" w:rsidRPr="002B2AE1" w:rsidRDefault="002B2AE1" w:rsidP="002B2AE1">
      <w:pPr>
        <w:pStyle w:val="a3"/>
        <w:jc w:val="center"/>
        <w:rPr>
          <w:sz w:val="36"/>
          <w:szCs w:val="36"/>
        </w:rPr>
      </w:pPr>
      <w:r w:rsidRPr="002B2AE1">
        <w:rPr>
          <w:rFonts w:cs="DecoType Naskh" w:hint="cs"/>
          <w:sz w:val="36"/>
          <w:szCs w:val="36"/>
          <w:rtl/>
        </w:rPr>
        <w:t>وكتب : أبو بكر يوسف لعويسي</w:t>
      </w:r>
    </w:p>
    <w:p w:rsidR="002B2AE1" w:rsidRPr="002B2AE1" w:rsidRDefault="002B2AE1" w:rsidP="002B2AE1">
      <w:pPr>
        <w:pStyle w:val="a3"/>
        <w:jc w:val="center"/>
        <w:rPr>
          <w:sz w:val="36"/>
          <w:szCs w:val="36"/>
        </w:rPr>
      </w:pPr>
      <w:r w:rsidRPr="002B2AE1">
        <w:rPr>
          <w:rFonts w:cs="DecoType Naskh" w:hint="cs"/>
          <w:sz w:val="36"/>
          <w:szCs w:val="36"/>
          <w:rtl/>
        </w:rPr>
        <w:t>الدويرة بالجزائر العاصمة 11/جادي الأولى 1435هـ</w:t>
      </w:r>
    </w:p>
    <w:p w:rsidR="00904B5E" w:rsidRPr="002B2AE1" w:rsidRDefault="00904B5E">
      <w:pPr>
        <w:rPr>
          <w:rFonts w:hint="cs"/>
          <w:sz w:val="36"/>
          <w:szCs w:val="36"/>
          <w:lang w:bidi="ar-DZ"/>
        </w:rPr>
      </w:pPr>
    </w:p>
    <w:sectPr w:rsidR="00904B5E" w:rsidRPr="002B2AE1" w:rsidSect="002B2AE1">
      <w:footerReference w:type="default" r:id="rId6"/>
      <w:pgSz w:w="11906" w:h="16838"/>
      <w:pgMar w:top="1440" w:right="1800" w:bottom="1440" w:left="1800" w:header="708" w:footer="708" w:gutter="0"/>
      <w:pgBorders w:offsetFrom="page">
        <w:top w:val="circlesLines" w:sz="27" w:space="24" w:color="00B0F0"/>
        <w:left w:val="circlesLines" w:sz="27" w:space="24" w:color="00B0F0"/>
        <w:bottom w:val="circlesLines" w:sz="27" w:space="24" w:color="00B0F0"/>
        <w:right w:val="circlesLines" w:sz="27" w:space="24" w:color="00B0F0"/>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1E88" w:rsidRDefault="00801E88" w:rsidP="002B2AE1">
      <w:pPr>
        <w:spacing w:after="0" w:line="240" w:lineRule="auto"/>
      </w:pPr>
      <w:r>
        <w:separator/>
      </w:r>
    </w:p>
  </w:endnote>
  <w:endnote w:type="continuationSeparator" w:id="1">
    <w:p w:rsidR="00801E88" w:rsidRDefault="00801E88" w:rsidP="002B2A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abic Typesetting">
    <w:panose1 w:val="03020402040406030203"/>
    <w:charset w:val="00"/>
    <w:family w:val="script"/>
    <w:pitch w:val="variable"/>
    <w:sig w:usb0="A000206F" w:usb1="C0000000" w:usb2="00000008" w:usb3="00000000" w:csb0="000000D3" w:csb1="00000000"/>
  </w:font>
  <w:font w:name="DecoType Naskh">
    <w:panose1 w:val="02010400000000000000"/>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AE1" w:rsidRDefault="002B2AE1" w:rsidP="002B2AE1">
    <w:pPr>
      <w:pStyle w:val="a6"/>
      <w:pBdr>
        <w:top w:val="thinThickSmallGap" w:sz="24" w:space="15" w:color="622423" w:themeColor="accent2" w:themeShade="7F"/>
      </w:pBdr>
      <w:rPr>
        <w:rFonts w:asciiTheme="majorHAnsi" w:hAnsiTheme="majorHAnsi"/>
      </w:rPr>
    </w:pPr>
    <w:r w:rsidRPr="002B2AE1">
      <w:rPr>
        <w:rtl/>
      </w:rPr>
      <w:t>تنوير الشروق على حكم الخروج لقطع الطرقات للاحتجاج والمطالبة بالحقوق</w:t>
    </w:r>
    <w:r>
      <w:rPr>
        <w:rFonts w:asciiTheme="majorHAnsi" w:hAnsiTheme="majorHAnsi"/>
        <w:rtl/>
      </w:rPr>
      <w:t xml:space="preserve"> </w:t>
    </w:r>
    <w:r>
      <w:rPr>
        <w:rFonts w:asciiTheme="majorHAnsi" w:hAnsiTheme="majorHAnsi"/>
      </w:rPr>
      <w:ptab w:relativeTo="margin" w:alignment="right" w:leader="none"/>
    </w:r>
    <w:r>
      <w:rPr>
        <w:rFonts w:asciiTheme="majorHAnsi" w:hAnsiTheme="majorHAnsi"/>
        <w:rtl/>
        <w:lang w:val="ar-SA"/>
      </w:rPr>
      <w:t xml:space="preserve">صفحة </w:t>
    </w:r>
    <w:fldSimple w:instr=" PAGE   \* MERGEFORMAT ">
      <w:r w:rsidRPr="002B2AE1">
        <w:rPr>
          <w:rFonts w:asciiTheme="majorHAnsi" w:hAnsiTheme="majorHAnsi" w:cs="Cambria"/>
          <w:noProof/>
          <w:rtl/>
          <w:lang w:val="ar-SA"/>
        </w:rPr>
        <w:t>1</w:t>
      </w:r>
    </w:fldSimple>
  </w:p>
  <w:p w:rsidR="002B2AE1" w:rsidRDefault="002B2AE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1E88" w:rsidRDefault="00801E88" w:rsidP="002B2AE1">
      <w:pPr>
        <w:spacing w:after="0" w:line="240" w:lineRule="auto"/>
      </w:pPr>
      <w:r>
        <w:separator/>
      </w:r>
    </w:p>
  </w:footnote>
  <w:footnote w:type="continuationSeparator" w:id="1">
    <w:p w:rsidR="00801E88" w:rsidRDefault="00801E88" w:rsidP="002B2AE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B2AE1"/>
    <w:rsid w:val="002A22DE"/>
    <w:rsid w:val="002B2AE1"/>
    <w:rsid w:val="00801E88"/>
    <w:rsid w:val="00904B5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B5E"/>
    <w:pPr>
      <w:bidi/>
    </w:pPr>
  </w:style>
  <w:style w:type="paragraph" w:styleId="1">
    <w:name w:val="heading 1"/>
    <w:basedOn w:val="a"/>
    <w:link w:val="1Char"/>
    <w:uiPriority w:val="9"/>
    <w:qFormat/>
    <w:rsid w:val="002B2AE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B2AE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B2AE1"/>
    <w:rPr>
      <w:b/>
      <w:bCs/>
    </w:rPr>
  </w:style>
  <w:style w:type="paragraph" w:styleId="a5">
    <w:name w:val="header"/>
    <w:basedOn w:val="a"/>
    <w:link w:val="Char"/>
    <w:uiPriority w:val="99"/>
    <w:semiHidden/>
    <w:unhideWhenUsed/>
    <w:rsid w:val="002B2AE1"/>
    <w:pPr>
      <w:tabs>
        <w:tab w:val="center" w:pos="4153"/>
        <w:tab w:val="right" w:pos="8306"/>
      </w:tabs>
      <w:spacing w:after="0" w:line="240" w:lineRule="auto"/>
    </w:pPr>
  </w:style>
  <w:style w:type="character" w:customStyle="1" w:styleId="Char">
    <w:name w:val="رأس صفحة Char"/>
    <w:basedOn w:val="a0"/>
    <w:link w:val="a5"/>
    <w:uiPriority w:val="99"/>
    <w:semiHidden/>
    <w:rsid w:val="002B2AE1"/>
  </w:style>
  <w:style w:type="paragraph" w:styleId="a6">
    <w:name w:val="footer"/>
    <w:basedOn w:val="a"/>
    <w:link w:val="Char0"/>
    <w:uiPriority w:val="99"/>
    <w:unhideWhenUsed/>
    <w:rsid w:val="002B2AE1"/>
    <w:pPr>
      <w:tabs>
        <w:tab w:val="center" w:pos="4153"/>
        <w:tab w:val="right" w:pos="8306"/>
      </w:tabs>
      <w:spacing w:after="0" w:line="240" w:lineRule="auto"/>
    </w:pPr>
  </w:style>
  <w:style w:type="character" w:customStyle="1" w:styleId="Char0">
    <w:name w:val="تذييل صفحة Char"/>
    <w:basedOn w:val="a0"/>
    <w:link w:val="a6"/>
    <w:uiPriority w:val="99"/>
    <w:rsid w:val="002B2AE1"/>
  </w:style>
  <w:style w:type="paragraph" w:styleId="a7">
    <w:name w:val="Balloon Text"/>
    <w:basedOn w:val="a"/>
    <w:link w:val="Char1"/>
    <w:uiPriority w:val="99"/>
    <w:semiHidden/>
    <w:unhideWhenUsed/>
    <w:rsid w:val="002B2AE1"/>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2B2AE1"/>
    <w:rPr>
      <w:rFonts w:ascii="Tahoma" w:hAnsi="Tahoma" w:cs="Tahoma"/>
      <w:sz w:val="16"/>
      <w:szCs w:val="16"/>
    </w:rPr>
  </w:style>
  <w:style w:type="character" w:customStyle="1" w:styleId="1Char">
    <w:name w:val="عنوان 1 Char"/>
    <w:basedOn w:val="a0"/>
    <w:link w:val="1"/>
    <w:uiPriority w:val="9"/>
    <w:rsid w:val="002B2AE1"/>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310401954">
      <w:bodyDiv w:val="1"/>
      <w:marLeft w:val="0"/>
      <w:marRight w:val="0"/>
      <w:marTop w:val="0"/>
      <w:marBottom w:val="0"/>
      <w:divBdr>
        <w:top w:val="none" w:sz="0" w:space="0" w:color="auto"/>
        <w:left w:val="none" w:sz="0" w:space="0" w:color="auto"/>
        <w:bottom w:val="none" w:sz="0" w:space="0" w:color="auto"/>
        <w:right w:val="none" w:sz="0" w:space="0" w:color="auto"/>
      </w:divBdr>
    </w:div>
    <w:div w:id="1310667045">
      <w:bodyDiv w:val="1"/>
      <w:marLeft w:val="0"/>
      <w:marRight w:val="0"/>
      <w:marTop w:val="0"/>
      <w:marBottom w:val="0"/>
      <w:divBdr>
        <w:top w:val="none" w:sz="0" w:space="0" w:color="auto"/>
        <w:left w:val="none" w:sz="0" w:space="0" w:color="auto"/>
        <w:bottom w:val="none" w:sz="0" w:space="0" w:color="auto"/>
        <w:right w:val="none" w:sz="0" w:space="0" w:color="auto"/>
      </w:divBdr>
    </w:div>
    <w:div w:id="175219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26</Pages>
  <Words>4705</Words>
  <Characters>26821</Characters>
  <Application>Microsoft Office Word</Application>
  <DocSecurity>0</DocSecurity>
  <Lines>223</Lines>
  <Paragraphs>62</Paragraphs>
  <ScaleCrop>false</ScaleCrop>
  <Company>XPSP2</Company>
  <LinksUpToDate>false</LinksUpToDate>
  <CharactersWithSpaces>31464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2014-03-12T12:52:00Z</dcterms:created>
  <dcterms:modified xsi:type="dcterms:W3CDTF">2014-03-12T12:59:00Z</dcterms:modified>
</cp:coreProperties>
</file>